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026A" w14:textId="0E8BF0B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E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4840CE" wp14:editId="726457DF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885B5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E4B7E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E90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14:paraId="1862F957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E90">
        <w:rPr>
          <w:rFonts w:ascii="Times New Roman" w:hAnsi="Times New Roman" w:cs="Times New Roman"/>
          <w:b/>
          <w:sz w:val="24"/>
          <w:szCs w:val="24"/>
        </w:rPr>
        <w:t>«НОВОДЕВЯТКИНСКОЕ СЕЛЬСКОЕ ПОСЕЛЕНИЕ»</w:t>
      </w:r>
    </w:p>
    <w:p w14:paraId="28044CE8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73300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E90">
        <w:rPr>
          <w:rFonts w:ascii="Times New Roman" w:hAnsi="Times New Roman" w:cs="Times New Roman"/>
          <w:sz w:val="24"/>
          <w:szCs w:val="24"/>
        </w:rPr>
        <w:t>ВСЕВОЛОЖСКОГО МУНИЦИПАЛЬНОГО РАЙОНА</w:t>
      </w:r>
    </w:p>
    <w:p w14:paraId="573C7538" w14:textId="77777777" w:rsidR="00EE1E90" w:rsidRPr="00EE1E90" w:rsidRDefault="00EE1E90" w:rsidP="00EE1E9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E90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569C69A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E90">
        <w:rPr>
          <w:rFonts w:ascii="Times New Roman" w:hAnsi="Times New Roman" w:cs="Times New Roman"/>
          <w:sz w:val="24"/>
          <w:szCs w:val="24"/>
        </w:rPr>
        <w:t>188673, дер. Новое Девяткино, ул. Школьная, д. 2 , помещ. 13-Н  Всеволожский район, Ленинградская область</w:t>
      </w:r>
    </w:p>
    <w:p w14:paraId="05F4D2F2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E90">
        <w:rPr>
          <w:rFonts w:ascii="Times New Roman" w:hAnsi="Times New Roman" w:cs="Times New Roman"/>
          <w:sz w:val="24"/>
          <w:szCs w:val="24"/>
        </w:rPr>
        <w:t>Тел./факс (812) 679-91-50, (813-70) 65-560</w:t>
      </w:r>
    </w:p>
    <w:p w14:paraId="1C4D4EF4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AB397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E9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4D289699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265741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E3321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E9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532C3CA6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F86F7" w14:textId="77777777" w:rsidR="00EE1E90" w:rsidRPr="00EE1E90" w:rsidRDefault="00EE1E90" w:rsidP="00EE1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9A9B1" w14:textId="178065C7" w:rsidR="00EE1E90" w:rsidRPr="00EE1E90" w:rsidRDefault="00EE1E90" w:rsidP="00EE1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E9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10.11.2023</w:t>
      </w:r>
      <w:r w:rsidRPr="00EE1E90">
        <w:rPr>
          <w:rFonts w:ascii="Times New Roman" w:hAnsi="Times New Roman" w:cs="Times New Roman"/>
          <w:sz w:val="24"/>
          <w:szCs w:val="24"/>
        </w:rPr>
        <w:t>_                                                                                    № ___</w:t>
      </w:r>
      <w:r>
        <w:rPr>
          <w:rFonts w:ascii="Times New Roman" w:hAnsi="Times New Roman" w:cs="Times New Roman"/>
          <w:sz w:val="24"/>
          <w:szCs w:val="24"/>
        </w:rPr>
        <w:t>380/01-04</w:t>
      </w:r>
      <w:r w:rsidRPr="00EE1E90">
        <w:rPr>
          <w:rFonts w:ascii="Times New Roman" w:hAnsi="Times New Roman" w:cs="Times New Roman"/>
          <w:sz w:val="24"/>
          <w:szCs w:val="24"/>
        </w:rPr>
        <w:t>___</w:t>
      </w:r>
    </w:p>
    <w:p w14:paraId="7B3FBDB8" w14:textId="77777777" w:rsidR="00EE1E90" w:rsidRPr="00EE1E90" w:rsidRDefault="00EE1E90" w:rsidP="00EE1E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E90">
        <w:rPr>
          <w:rFonts w:ascii="Times New Roman" w:hAnsi="Times New Roman" w:cs="Times New Roman"/>
          <w:sz w:val="24"/>
          <w:szCs w:val="24"/>
        </w:rPr>
        <w:t xml:space="preserve">    дер. Новое Девяткино</w:t>
      </w:r>
    </w:p>
    <w:p w14:paraId="7C98A151" w14:textId="77777777" w:rsidR="00054C93" w:rsidRPr="00EE1E90" w:rsidRDefault="00054C93" w:rsidP="004C51BD">
      <w:pPr>
        <w:pStyle w:val="a3"/>
        <w:rPr>
          <w:rFonts w:ascii="Times New Roman" w:hAnsi="Times New Roman"/>
          <w:sz w:val="24"/>
          <w:szCs w:val="24"/>
        </w:rPr>
      </w:pPr>
    </w:p>
    <w:p w14:paraId="0671911F" w14:textId="77777777" w:rsidR="004C51BD" w:rsidRPr="00EE1E90" w:rsidRDefault="004C51BD" w:rsidP="004C51BD">
      <w:pPr>
        <w:pStyle w:val="a3"/>
        <w:rPr>
          <w:rFonts w:ascii="Times New Roman" w:hAnsi="Times New Roman"/>
          <w:sz w:val="24"/>
          <w:szCs w:val="24"/>
        </w:rPr>
      </w:pPr>
    </w:p>
    <w:p w14:paraId="4DD90CEE" w14:textId="77777777" w:rsidR="004C51BD" w:rsidRPr="00EE1E90" w:rsidRDefault="004C51BD" w:rsidP="004C51BD">
      <w:pPr>
        <w:pStyle w:val="a3"/>
        <w:rPr>
          <w:rFonts w:ascii="Times New Roman" w:hAnsi="Times New Roman"/>
          <w:sz w:val="24"/>
          <w:szCs w:val="24"/>
        </w:rPr>
      </w:pPr>
    </w:p>
    <w:p w14:paraId="1AD1E8EB" w14:textId="77777777" w:rsidR="004C51BD" w:rsidRPr="00EE1E90" w:rsidRDefault="004C51BD" w:rsidP="004C51BD">
      <w:pPr>
        <w:pStyle w:val="a3"/>
        <w:rPr>
          <w:rFonts w:ascii="Times New Roman" w:hAnsi="Times New Roman"/>
          <w:sz w:val="24"/>
          <w:szCs w:val="24"/>
        </w:rPr>
      </w:pPr>
    </w:p>
    <w:p w14:paraId="01E14CC7" w14:textId="77777777" w:rsidR="004C51BD" w:rsidRPr="00EB3A6D" w:rsidRDefault="004C51BD" w:rsidP="004C51BD">
      <w:pPr>
        <w:pStyle w:val="a3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>О внесении изменений в муниципальную программу</w:t>
      </w:r>
    </w:p>
    <w:p w14:paraId="3B4B13C2" w14:textId="77777777" w:rsidR="000B6043" w:rsidRPr="00103995" w:rsidRDefault="00B059B5" w:rsidP="004C51BD">
      <w:pPr>
        <w:pStyle w:val="a3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>«Формиров</w:t>
      </w:r>
      <w:r w:rsidR="004C51BD" w:rsidRPr="00EB3A6D">
        <w:rPr>
          <w:rFonts w:ascii="Times New Roman" w:hAnsi="Times New Roman"/>
          <w:sz w:val="24"/>
          <w:szCs w:val="24"/>
        </w:rPr>
        <w:t>ание законопослушного поведения</w:t>
      </w:r>
    </w:p>
    <w:p w14:paraId="4A41CC6D" w14:textId="77777777" w:rsidR="000B6043" w:rsidRPr="00EB3A6D" w:rsidRDefault="00B059B5" w:rsidP="00231F9C">
      <w:pPr>
        <w:pStyle w:val="a3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 xml:space="preserve">участников дорожного движения на территории </w:t>
      </w:r>
    </w:p>
    <w:p w14:paraId="594C3EFF" w14:textId="77777777" w:rsidR="000B6043" w:rsidRPr="00103995" w:rsidRDefault="004C51BD" w:rsidP="00231F9C">
      <w:pPr>
        <w:pStyle w:val="a3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5D19AED3" w14:textId="77777777" w:rsidR="000B6043" w:rsidRPr="00EB3A6D" w:rsidRDefault="000B6043" w:rsidP="00231F9C">
      <w:pPr>
        <w:pStyle w:val="a3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 xml:space="preserve">«Новодевяткинское сельское поселение» </w:t>
      </w:r>
    </w:p>
    <w:p w14:paraId="3D54CDF6" w14:textId="77777777" w:rsidR="000B6043" w:rsidRPr="00EB3A6D" w:rsidRDefault="000B6043" w:rsidP="00231F9C">
      <w:pPr>
        <w:pStyle w:val="a3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 xml:space="preserve">Всеволожского муниципального района </w:t>
      </w:r>
    </w:p>
    <w:p w14:paraId="796E3320" w14:textId="77777777" w:rsidR="00B059B5" w:rsidRPr="00EB3A6D" w:rsidRDefault="000B6043" w:rsidP="00231F9C">
      <w:pPr>
        <w:pStyle w:val="a3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>Ленинградской области</w:t>
      </w:r>
      <w:r w:rsidR="00B059B5" w:rsidRPr="00EB3A6D">
        <w:rPr>
          <w:rFonts w:ascii="Times New Roman" w:hAnsi="Times New Roman"/>
          <w:sz w:val="24"/>
          <w:szCs w:val="24"/>
        </w:rPr>
        <w:t xml:space="preserve"> на 20</w:t>
      </w:r>
      <w:r w:rsidRPr="00EB3A6D">
        <w:rPr>
          <w:rFonts w:ascii="Times New Roman" w:hAnsi="Times New Roman"/>
          <w:sz w:val="24"/>
          <w:szCs w:val="24"/>
        </w:rPr>
        <w:t>2</w:t>
      </w:r>
      <w:r w:rsidR="00701305" w:rsidRPr="00EB3A6D">
        <w:rPr>
          <w:rFonts w:ascii="Times New Roman" w:hAnsi="Times New Roman"/>
          <w:sz w:val="24"/>
          <w:szCs w:val="24"/>
        </w:rPr>
        <w:t>3</w:t>
      </w:r>
      <w:r w:rsidR="00795C02" w:rsidRPr="00EB3A6D">
        <w:rPr>
          <w:rFonts w:ascii="Times New Roman" w:hAnsi="Times New Roman"/>
          <w:sz w:val="24"/>
          <w:szCs w:val="24"/>
        </w:rPr>
        <w:t>-202</w:t>
      </w:r>
      <w:r w:rsidR="00701305" w:rsidRPr="00EB3A6D">
        <w:rPr>
          <w:rFonts w:ascii="Times New Roman" w:hAnsi="Times New Roman"/>
          <w:sz w:val="24"/>
          <w:szCs w:val="24"/>
        </w:rPr>
        <w:t>5</w:t>
      </w:r>
      <w:r w:rsidR="00231F9C" w:rsidRPr="00EB3A6D">
        <w:rPr>
          <w:rFonts w:ascii="Times New Roman" w:hAnsi="Times New Roman"/>
          <w:sz w:val="24"/>
          <w:szCs w:val="24"/>
        </w:rPr>
        <w:t xml:space="preserve"> годы»</w:t>
      </w:r>
    </w:p>
    <w:p w14:paraId="13AC4DE3" w14:textId="77777777" w:rsidR="000B6043" w:rsidRPr="00EB3A6D" w:rsidRDefault="000B6043" w:rsidP="00231F9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434A94C" w14:textId="77777777" w:rsidR="004C51BD" w:rsidRPr="00EB3A6D" w:rsidRDefault="004C51BD" w:rsidP="004C5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6D">
        <w:rPr>
          <w:rFonts w:ascii="Times New Roman" w:hAnsi="Times New Roman" w:cs="Times New Roman"/>
          <w:sz w:val="24"/>
          <w:szCs w:val="24"/>
        </w:rPr>
        <w:t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администрации МО «Новодевяткинское сельское поселение» от 25.10.2021г. № 144/01-04 «Об утверждении Порядка разработки, утверждения, реализации и оценки эффективности реализации муниципальных программ (комплексных программ) МО «Новодевяткинское сельское поселение» (с изменениями), на основании постановления администрации МО «Новодевяткинское сельское поселение» от 24.10.2023 № 343 «О внесении изменений в наименования и продлении сроков действия муниципальных программ МО «Новодевяткинское сельское поселение», Устава МО «Новодевяткинское сельское поселение», в целях непрерывности реализации муниципальной программы и обеспечения сопоставимости параметров ее финансового обеспечения, а также актуализации ранее принятого правового акта администрации</w:t>
      </w:r>
    </w:p>
    <w:p w14:paraId="034FAC6B" w14:textId="77777777" w:rsidR="00242B32" w:rsidRDefault="00242B32" w:rsidP="006317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963640" w14:textId="77777777" w:rsidR="004C51BD" w:rsidRPr="00EB3A6D" w:rsidRDefault="004C51BD" w:rsidP="0063178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>ПОСТАНОВЛЯЮ:</w:t>
      </w:r>
    </w:p>
    <w:p w14:paraId="77AC03A0" w14:textId="77777777" w:rsidR="00497C11" w:rsidRPr="00EB3A6D" w:rsidRDefault="00497C11" w:rsidP="006317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D1401D2" w14:textId="77777777" w:rsidR="00242B32" w:rsidRDefault="004C51BD" w:rsidP="00242B32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B32">
        <w:rPr>
          <w:rFonts w:ascii="Times New Roman" w:hAnsi="Times New Roman"/>
          <w:sz w:val="24"/>
          <w:szCs w:val="24"/>
        </w:rPr>
        <w:t xml:space="preserve">Внести в муниципальную программу </w:t>
      </w:r>
      <w:r w:rsidR="00B059B5" w:rsidRPr="00242B32">
        <w:rPr>
          <w:rFonts w:ascii="Times New Roman" w:hAnsi="Times New Roman"/>
          <w:sz w:val="24"/>
          <w:szCs w:val="24"/>
        </w:rPr>
        <w:t xml:space="preserve">«Формирование законопослушного поведения </w:t>
      </w:r>
    </w:p>
    <w:p w14:paraId="23968FF6" w14:textId="77777777" w:rsidR="00242B32" w:rsidRPr="00242B32" w:rsidRDefault="00B059B5" w:rsidP="0024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B32">
        <w:rPr>
          <w:rFonts w:ascii="Times New Roman" w:hAnsi="Times New Roman"/>
          <w:sz w:val="24"/>
          <w:szCs w:val="24"/>
        </w:rPr>
        <w:lastRenderedPageBreak/>
        <w:t xml:space="preserve">участников дорожного движения на территории </w:t>
      </w:r>
      <w:r w:rsidR="000B6043" w:rsidRPr="00242B32">
        <w:rPr>
          <w:rFonts w:ascii="Times New Roman" w:hAnsi="Times New Roman"/>
          <w:sz w:val="24"/>
          <w:szCs w:val="24"/>
        </w:rPr>
        <w:t xml:space="preserve">муниципального образования «Новодевяткинское сельское поселение» Всеволожского муниципального района Ленинградской </w:t>
      </w:r>
      <w:r w:rsidR="0057197D" w:rsidRPr="00242B32">
        <w:rPr>
          <w:rFonts w:ascii="Times New Roman" w:hAnsi="Times New Roman"/>
          <w:sz w:val="24"/>
          <w:szCs w:val="24"/>
        </w:rPr>
        <w:t>области на</w:t>
      </w:r>
      <w:r w:rsidR="000B6043" w:rsidRPr="00242B32">
        <w:rPr>
          <w:rFonts w:ascii="Times New Roman" w:hAnsi="Times New Roman"/>
          <w:sz w:val="24"/>
          <w:szCs w:val="24"/>
        </w:rPr>
        <w:t xml:space="preserve"> 202</w:t>
      </w:r>
      <w:r w:rsidR="00701305" w:rsidRPr="00242B32">
        <w:rPr>
          <w:rFonts w:ascii="Times New Roman" w:hAnsi="Times New Roman"/>
          <w:sz w:val="24"/>
          <w:szCs w:val="24"/>
        </w:rPr>
        <w:t>3</w:t>
      </w:r>
      <w:r w:rsidR="000B6043" w:rsidRPr="00242B32">
        <w:rPr>
          <w:rFonts w:ascii="Times New Roman" w:hAnsi="Times New Roman"/>
          <w:sz w:val="24"/>
          <w:szCs w:val="24"/>
        </w:rPr>
        <w:t>-202</w:t>
      </w:r>
      <w:r w:rsidR="00701305" w:rsidRPr="00242B32">
        <w:rPr>
          <w:rFonts w:ascii="Times New Roman" w:hAnsi="Times New Roman"/>
          <w:sz w:val="24"/>
          <w:szCs w:val="24"/>
        </w:rPr>
        <w:t>5</w:t>
      </w:r>
      <w:r w:rsidR="000B6043" w:rsidRPr="00242B32">
        <w:rPr>
          <w:rFonts w:ascii="Times New Roman" w:hAnsi="Times New Roman"/>
          <w:sz w:val="24"/>
          <w:szCs w:val="24"/>
        </w:rPr>
        <w:t xml:space="preserve"> годы»</w:t>
      </w:r>
      <w:r w:rsidR="00E11268" w:rsidRPr="00242B32">
        <w:rPr>
          <w:rFonts w:ascii="Times New Roman" w:hAnsi="Times New Roman"/>
          <w:sz w:val="24"/>
          <w:szCs w:val="24"/>
        </w:rPr>
        <w:t xml:space="preserve"> </w:t>
      </w:r>
      <w:r w:rsidR="004C51BD" w:rsidRPr="00242B32">
        <w:rPr>
          <w:rFonts w:ascii="Times New Roman" w:hAnsi="Times New Roman"/>
          <w:sz w:val="24"/>
          <w:szCs w:val="24"/>
        </w:rPr>
        <w:t xml:space="preserve">утвержденную постановлением администрации </w:t>
      </w:r>
    </w:p>
    <w:p w14:paraId="621D8C75" w14:textId="77777777" w:rsidR="00242B32" w:rsidRPr="00242B32" w:rsidRDefault="00242B32" w:rsidP="00242B3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2A25845" w14:textId="77777777" w:rsidR="00242B32" w:rsidRPr="00242B32" w:rsidRDefault="00242B32" w:rsidP="0024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11AE5" w14:textId="77777777" w:rsidR="00242B32" w:rsidRDefault="00242B32" w:rsidP="0024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19624" w14:textId="77777777" w:rsidR="00242B32" w:rsidRDefault="00242B32" w:rsidP="0024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9997A" w14:textId="77777777" w:rsidR="00242B32" w:rsidRDefault="00242B32" w:rsidP="0024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1B236" w14:textId="77777777" w:rsidR="004C51BD" w:rsidRPr="00242B32" w:rsidRDefault="004C51BD" w:rsidP="0024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B32">
        <w:rPr>
          <w:rFonts w:ascii="Times New Roman" w:hAnsi="Times New Roman"/>
          <w:sz w:val="24"/>
          <w:szCs w:val="24"/>
        </w:rPr>
        <w:t>МО «Новодевяткинское сельское поселение» от 27.10.2022г. № 22</w:t>
      </w:r>
      <w:r w:rsidR="0063178A" w:rsidRPr="00242B32">
        <w:rPr>
          <w:rFonts w:ascii="Times New Roman" w:hAnsi="Times New Roman"/>
          <w:sz w:val="24"/>
          <w:szCs w:val="24"/>
        </w:rPr>
        <w:t>8</w:t>
      </w:r>
      <w:r w:rsidRPr="00242B32">
        <w:rPr>
          <w:rFonts w:ascii="Times New Roman" w:hAnsi="Times New Roman"/>
          <w:sz w:val="24"/>
          <w:szCs w:val="24"/>
        </w:rPr>
        <w:t>/01-04, следующие изменения:</w:t>
      </w:r>
    </w:p>
    <w:p w14:paraId="255EBA1B" w14:textId="77777777" w:rsidR="0063178A" w:rsidRPr="00EB3A6D" w:rsidRDefault="0063178A" w:rsidP="00631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6D">
        <w:rPr>
          <w:rFonts w:ascii="Times New Roman" w:hAnsi="Times New Roman" w:cs="Times New Roman"/>
          <w:sz w:val="24"/>
          <w:szCs w:val="24"/>
        </w:rPr>
        <w:t>1.1. Наименование муниципальной программы изложить в следующей редакции: муниципальная программа «</w:t>
      </w:r>
      <w:r w:rsidRPr="00EB3A6D">
        <w:rPr>
          <w:rFonts w:ascii="Times New Roman" w:hAnsi="Times New Roman"/>
          <w:sz w:val="24"/>
          <w:szCs w:val="24"/>
        </w:rPr>
        <w:t>Формирование законопослушного поведения участников дорожного движения на территории муниципального образования «Новодевяткинское сельское поселение» Всеволожского муниципального района Ленинградской области</w:t>
      </w:r>
      <w:r w:rsidRPr="00EB3A6D">
        <w:rPr>
          <w:rFonts w:ascii="Times New Roman" w:hAnsi="Times New Roman" w:cs="Times New Roman"/>
          <w:sz w:val="24"/>
          <w:szCs w:val="24"/>
        </w:rPr>
        <w:t>».</w:t>
      </w:r>
    </w:p>
    <w:p w14:paraId="3E165448" w14:textId="77777777" w:rsidR="0063178A" w:rsidRPr="00EB3A6D" w:rsidRDefault="0063178A" w:rsidP="006317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3A6D">
        <w:rPr>
          <w:rFonts w:ascii="Times New Roman" w:hAnsi="Times New Roman" w:cs="Times New Roman"/>
          <w:sz w:val="24"/>
          <w:szCs w:val="24"/>
        </w:rPr>
        <w:t>1</w:t>
      </w:r>
      <w:r w:rsidRPr="00EB3A6D">
        <w:rPr>
          <w:rFonts w:ascii="Times New Roman" w:hAnsi="Times New Roman" w:cs="Times New Roman"/>
          <w:bCs/>
          <w:sz w:val="24"/>
          <w:szCs w:val="24"/>
        </w:rPr>
        <w:t xml:space="preserve">.2. Изложить текст муниципальной программы </w:t>
      </w:r>
      <w:r w:rsidRPr="00EB3A6D">
        <w:rPr>
          <w:rFonts w:ascii="Times New Roman" w:hAnsi="Times New Roman" w:cs="Times New Roman"/>
          <w:sz w:val="24"/>
          <w:szCs w:val="24"/>
        </w:rPr>
        <w:t>«</w:t>
      </w:r>
      <w:r w:rsidRPr="00EB3A6D">
        <w:rPr>
          <w:rFonts w:ascii="Times New Roman" w:hAnsi="Times New Roman"/>
          <w:sz w:val="24"/>
          <w:szCs w:val="24"/>
        </w:rPr>
        <w:t>Формирование законопослушного поведения участников дорожного движения на территории муниципального образования «Новодевяткинское сельское поселение» Всеволожского муниципального района Ленинградской области</w:t>
      </w:r>
      <w:r w:rsidRPr="00EB3A6D">
        <w:rPr>
          <w:rFonts w:ascii="Times New Roman" w:hAnsi="Times New Roman" w:cs="Times New Roman"/>
          <w:sz w:val="24"/>
          <w:szCs w:val="24"/>
        </w:rPr>
        <w:t>»</w:t>
      </w:r>
      <w:r w:rsidRPr="00EB3A6D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приложением к настоящему постановлению.</w:t>
      </w:r>
    </w:p>
    <w:p w14:paraId="79AC2A04" w14:textId="77777777" w:rsidR="0063178A" w:rsidRPr="00EB3A6D" w:rsidRDefault="0063178A" w:rsidP="0063178A">
      <w:pPr>
        <w:pStyle w:val="a3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</w:p>
    <w:p w14:paraId="5CD4CFD1" w14:textId="77777777" w:rsidR="0063178A" w:rsidRPr="00EB3A6D" w:rsidRDefault="0063178A" w:rsidP="0063178A">
      <w:pPr>
        <w:pStyle w:val="a3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>2. Настоящее постановление вступает в силу с момента подписания.</w:t>
      </w:r>
    </w:p>
    <w:p w14:paraId="6B356236" w14:textId="77777777" w:rsidR="0063178A" w:rsidRPr="00EB3A6D" w:rsidRDefault="0063178A" w:rsidP="0063178A">
      <w:pPr>
        <w:pStyle w:val="a3"/>
        <w:shd w:val="clear" w:color="auto" w:fill="FFFFFF"/>
        <w:ind w:left="567"/>
        <w:jc w:val="both"/>
        <w:rPr>
          <w:rFonts w:ascii="Times New Roman" w:hAnsi="Times New Roman"/>
          <w:sz w:val="24"/>
          <w:szCs w:val="24"/>
        </w:rPr>
      </w:pPr>
    </w:p>
    <w:p w14:paraId="7A0590EC" w14:textId="77777777" w:rsidR="0063178A" w:rsidRPr="00EB3A6D" w:rsidRDefault="0063178A" w:rsidP="0063178A">
      <w:pPr>
        <w:pStyle w:val="a3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>3. Опубликовать настоящее постановление на официальном сайте муниципального образования в сети Интернет.</w:t>
      </w:r>
    </w:p>
    <w:p w14:paraId="4295AFBC" w14:textId="77777777" w:rsidR="0063178A" w:rsidRPr="00EB3A6D" w:rsidRDefault="0063178A" w:rsidP="006317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3839ED6" w14:textId="77777777" w:rsidR="0063178A" w:rsidRPr="00EB3A6D" w:rsidRDefault="0063178A" w:rsidP="00631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A6D">
        <w:rPr>
          <w:rFonts w:ascii="Times New Roman" w:hAnsi="Times New Roman" w:cs="Times New Roman"/>
          <w:sz w:val="24"/>
          <w:szCs w:val="24"/>
        </w:rPr>
        <w:t xml:space="preserve">4. </w:t>
      </w:r>
      <w:r w:rsidRPr="00EB3A6D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r w:rsidRPr="00EB3A6D">
        <w:rPr>
          <w:rFonts w:ascii="Times New Roman" w:hAnsi="Times New Roman" w:cs="Times New Roman"/>
          <w:sz w:val="24"/>
          <w:szCs w:val="24"/>
        </w:rPr>
        <w:t xml:space="preserve">по градостроительству, правовым, имущественным и социальным вопросам </w:t>
      </w:r>
      <w:r w:rsidRPr="00EB3A6D">
        <w:rPr>
          <w:rFonts w:ascii="Times New Roman" w:eastAsia="Calibri" w:hAnsi="Times New Roman" w:cs="Times New Roman"/>
          <w:sz w:val="24"/>
          <w:szCs w:val="24"/>
        </w:rPr>
        <w:t>И.С. Чемия-Адамович.</w:t>
      </w:r>
    </w:p>
    <w:p w14:paraId="6B711B8E" w14:textId="77777777" w:rsidR="0063178A" w:rsidRPr="00EB3A6D" w:rsidRDefault="0063178A" w:rsidP="00631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3B100B" w14:textId="77777777" w:rsidR="0063178A" w:rsidRPr="00EB3A6D" w:rsidRDefault="0063178A" w:rsidP="0063178A">
      <w:pPr>
        <w:pStyle w:val="a3"/>
        <w:rPr>
          <w:rFonts w:ascii="Times New Roman" w:hAnsi="Times New Roman"/>
          <w:sz w:val="24"/>
          <w:szCs w:val="24"/>
        </w:rPr>
      </w:pPr>
    </w:p>
    <w:p w14:paraId="0DE360C6" w14:textId="77777777" w:rsidR="0063178A" w:rsidRPr="00166CBD" w:rsidRDefault="0063178A" w:rsidP="0063178A">
      <w:pPr>
        <w:pStyle w:val="a3"/>
        <w:ind w:right="55"/>
        <w:rPr>
          <w:rFonts w:ascii="Times New Roman" w:hAnsi="Times New Roman"/>
          <w:sz w:val="24"/>
          <w:szCs w:val="24"/>
        </w:rPr>
      </w:pPr>
      <w:r w:rsidRPr="00EB3A6D">
        <w:rPr>
          <w:rFonts w:ascii="Times New Roman" w:hAnsi="Times New Roman"/>
          <w:sz w:val="24"/>
          <w:szCs w:val="24"/>
        </w:rPr>
        <w:t>Глава муниципального образования                                                                          Д.А. Майоров</w:t>
      </w:r>
    </w:p>
    <w:p w14:paraId="67043942" w14:textId="77777777" w:rsidR="007671B5" w:rsidRDefault="007671B5" w:rsidP="007671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15950F" w14:textId="77777777" w:rsidR="0063178A" w:rsidRPr="00103995" w:rsidRDefault="0063178A" w:rsidP="007671B5">
      <w:pPr>
        <w:pStyle w:val="a3"/>
        <w:jc w:val="right"/>
        <w:rPr>
          <w:rFonts w:ascii="Times New Roman" w:hAnsi="Times New Roman"/>
        </w:rPr>
      </w:pPr>
    </w:p>
    <w:p w14:paraId="5F04327E" w14:textId="77777777" w:rsidR="0063178A" w:rsidRPr="00103995" w:rsidRDefault="0063178A" w:rsidP="007671B5">
      <w:pPr>
        <w:pStyle w:val="a3"/>
        <w:jc w:val="right"/>
        <w:rPr>
          <w:rFonts w:ascii="Times New Roman" w:hAnsi="Times New Roman"/>
        </w:rPr>
      </w:pPr>
    </w:p>
    <w:p w14:paraId="3F120801" w14:textId="77777777" w:rsidR="0063178A" w:rsidRPr="00103995" w:rsidRDefault="0063178A" w:rsidP="007671B5">
      <w:pPr>
        <w:pStyle w:val="a3"/>
        <w:jc w:val="right"/>
        <w:rPr>
          <w:rFonts w:ascii="Times New Roman" w:hAnsi="Times New Roman"/>
        </w:rPr>
      </w:pPr>
    </w:p>
    <w:p w14:paraId="31C9EE59" w14:textId="77777777" w:rsidR="0063178A" w:rsidRPr="00103995" w:rsidRDefault="0063178A" w:rsidP="0063178A">
      <w:pPr>
        <w:pStyle w:val="a3"/>
        <w:rPr>
          <w:rFonts w:ascii="Times New Roman" w:hAnsi="Times New Roman"/>
        </w:rPr>
        <w:sectPr w:rsidR="0063178A" w:rsidRPr="00103995" w:rsidSect="000E6DEA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14:paraId="2AC999F6" w14:textId="77777777" w:rsidR="0088023F" w:rsidRPr="00B60F0C" w:rsidRDefault="00054C93" w:rsidP="0088023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8023F" w:rsidRPr="00B60F0C">
        <w:rPr>
          <w:rFonts w:ascii="Times New Roman" w:hAnsi="Times New Roman"/>
          <w:sz w:val="24"/>
          <w:szCs w:val="24"/>
        </w:rPr>
        <w:t>риложение</w:t>
      </w:r>
    </w:p>
    <w:p w14:paraId="13242CBD" w14:textId="77777777" w:rsidR="0088023F" w:rsidRPr="00B60F0C" w:rsidRDefault="0088023F" w:rsidP="0088023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60F0C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6DD5153D" w14:textId="210923CD" w:rsidR="0088023F" w:rsidRPr="00B60F0C" w:rsidRDefault="00054C93" w:rsidP="0088023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10 ноября 2023г. </w:t>
      </w:r>
      <w:r w:rsidR="0088023F" w:rsidRPr="00B60F0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EE1E90">
        <w:rPr>
          <w:rFonts w:ascii="Times New Roman" w:hAnsi="Times New Roman"/>
          <w:sz w:val="24"/>
          <w:szCs w:val="24"/>
        </w:rPr>
        <w:t>380/</w:t>
      </w:r>
      <w:r>
        <w:rPr>
          <w:rFonts w:ascii="Times New Roman" w:hAnsi="Times New Roman"/>
          <w:sz w:val="24"/>
          <w:szCs w:val="24"/>
        </w:rPr>
        <w:t xml:space="preserve">   01</w:t>
      </w:r>
      <w:r w:rsidR="00EE1E9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04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0945" w14:paraId="14E161DD" w14:textId="77777777" w:rsidTr="0049722E">
        <w:tc>
          <w:tcPr>
            <w:tcW w:w="4785" w:type="dxa"/>
          </w:tcPr>
          <w:p w14:paraId="229CC969" w14:textId="77777777" w:rsidR="0049722E" w:rsidRDefault="0049722E" w:rsidP="006B131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3E78B8C" w14:textId="77777777" w:rsidR="00682882" w:rsidRDefault="00682882" w:rsidP="004972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741342" w14:textId="77777777" w:rsidR="00E0705D" w:rsidRPr="00EB3A6D" w:rsidRDefault="00E0705D" w:rsidP="007801B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3A6D">
        <w:rPr>
          <w:rFonts w:ascii="Times New Roman" w:hAnsi="Times New Roman"/>
          <w:b/>
          <w:sz w:val="24"/>
          <w:szCs w:val="24"/>
        </w:rPr>
        <w:t>1. ПАСПОРТ</w:t>
      </w:r>
    </w:p>
    <w:p w14:paraId="711398C0" w14:textId="77777777" w:rsidR="00B059B5" w:rsidRPr="00EB3A6D" w:rsidRDefault="00E0705D" w:rsidP="007801B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3A6D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17D7EC6C" w14:textId="77777777" w:rsidR="000B6043" w:rsidRPr="00EB3A6D" w:rsidRDefault="00C50A9E" w:rsidP="000B60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3A6D">
        <w:rPr>
          <w:rFonts w:ascii="Times New Roman" w:hAnsi="Times New Roman"/>
          <w:b/>
          <w:sz w:val="24"/>
          <w:szCs w:val="24"/>
        </w:rPr>
        <w:t>«</w:t>
      </w:r>
      <w:r w:rsidR="00B059B5" w:rsidRPr="00EB3A6D">
        <w:rPr>
          <w:rFonts w:ascii="Times New Roman" w:hAnsi="Times New Roman"/>
          <w:b/>
          <w:sz w:val="24"/>
          <w:szCs w:val="24"/>
        </w:rPr>
        <w:t xml:space="preserve">Формирование законопослушного поведения участников дорожного движения на территории </w:t>
      </w:r>
      <w:r w:rsidR="000B6043" w:rsidRPr="00EB3A6D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="000E6DEA" w:rsidRPr="00EB3A6D">
        <w:rPr>
          <w:rFonts w:ascii="Times New Roman" w:hAnsi="Times New Roman"/>
          <w:b/>
          <w:sz w:val="24"/>
          <w:szCs w:val="24"/>
        </w:rPr>
        <w:t xml:space="preserve"> </w:t>
      </w:r>
      <w:r w:rsidR="000B6043" w:rsidRPr="00EB3A6D">
        <w:rPr>
          <w:rFonts w:ascii="Times New Roman" w:hAnsi="Times New Roman"/>
          <w:b/>
          <w:sz w:val="24"/>
          <w:szCs w:val="24"/>
        </w:rPr>
        <w:t>«Новодевяткинское сельское поселение»</w:t>
      </w:r>
    </w:p>
    <w:p w14:paraId="5195A9A6" w14:textId="77777777" w:rsidR="00B059B5" w:rsidRPr="00EB3A6D" w:rsidRDefault="000B6043" w:rsidP="000B60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B3A6D">
        <w:rPr>
          <w:rFonts w:ascii="Times New Roman" w:hAnsi="Times New Roman"/>
          <w:b/>
          <w:sz w:val="24"/>
          <w:szCs w:val="24"/>
        </w:rPr>
        <w:t>Всеволожского муниципального района</w:t>
      </w:r>
      <w:r w:rsidR="000E6DEA" w:rsidRPr="00EB3A6D">
        <w:rPr>
          <w:rFonts w:ascii="Times New Roman" w:hAnsi="Times New Roman"/>
          <w:b/>
          <w:sz w:val="24"/>
          <w:szCs w:val="24"/>
        </w:rPr>
        <w:t xml:space="preserve"> </w:t>
      </w:r>
      <w:r w:rsidRPr="00EB3A6D">
        <w:rPr>
          <w:rFonts w:ascii="Times New Roman" w:hAnsi="Times New Roman"/>
          <w:b/>
          <w:sz w:val="24"/>
          <w:szCs w:val="24"/>
        </w:rPr>
        <w:t>Ленинградской области»</w:t>
      </w:r>
    </w:p>
    <w:tbl>
      <w:tblPr>
        <w:tblpPr w:leftFromText="180" w:rightFromText="180" w:vertAnchor="text" w:horzAnchor="page" w:tblpX="1176" w:tblpY="1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655"/>
      </w:tblGrid>
      <w:tr w:rsidR="0057197D" w:rsidRPr="00EB3A6D" w14:paraId="0B9F42D6" w14:textId="77777777" w:rsidTr="0057197D">
        <w:tc>
          <w:tcPr>
            <w:tcW w:w="2518" w:type="dxa"/>
          </w:tcPr>
          <w:p w14:paraId="759A2AE8" w14:textId="77777777" w:rsidR="0057197D" w:rsidRPr="00EB3A6D" w:rsidRDefault="0057197D" w:rsidP="0057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55" w:type="dxa"/>
          </w:tcPr>
          <w:p w14:paraId="366CEBCF" w14:textId="77777777" w:rsidR="0057197D" w:rsidRPr="00EB3A6D" w:rsidRDefault="0057197D" w:rsidP="004C5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2023 – 202</w:t>
            </w:r>
            <w:r w:rsidR="004C51BD" w:rsidRPr="00EB3A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7197D" w:rsidRPr="00EB3A6D" w14:paraId="66134ED8" w14:textId="77777777" w:rsidTr="0057197D">
        <w:tc>
          <w:tcPr>
            <w:tcW w:w="2518" w:type="dxa"/>
          </w:tcPr>
          <w:p w14:paraId="77D3CF06" w14:textId="77777777" w:rsidR="0057197D" w:rsidRPr="00EB3A6D" w:rsidRDefault="0057197D" w:rsidP="0057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</w:tcPr>
          <w:p w14:paraId="13BA1DBB" w14:textId="77777777" w:rsidR="0057197D" w:rsidRPr="00EB3A6D" w:rsidRDefault="0057197D" w:rsidP="0057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r w:rsidRPr="00EB3A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Новодевяткинское сельское поселение»</w:t>
            </w: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 (далее – администрация МО «Новодевяткинское сельское поселение»)</w:t>
            </w:r>
          </w:p>
        </w:tc>
      </w:tr>
      <w:tr w:rsidR="0057197D" w:rsidRPr="00EB3A6D" w14:paraId="2C769150" w14:textId="77777777" w:rsidTr="0057197D">
        <w:tc>
          <w:tcPr>
            <w:tcW w:w="2518" w:type="dxa"/>
          </w:tcPr>
          <w:p w14:paraId="0DC4B25A" w14:textId="77777777" w:rsidR="0057197D" w:rsidRPr="00EB3A6D" w:rsidRDefault="0057197D" w:rsidP="0057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655" w:type="dxa"/>
          </w:tcPr>
          <w:p w14:paraId="4DFAE02A" w14:textId="77777777" w:rsidR="0057197D" w:rsidRPr="00EB3A6D" w:rsidRDefault="00C6239A" w:rsidP="0057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образовательных учреждений, ОГИБДД ОМВД по Всеволожскому району,</w:t>
            </w: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197D"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«Культурно-досуговый центр «Рондо» муниципального образования «Новодевяткинское сельское поселение» Всеволожского муниципального района Ленинградской области (далее – МКУ «КДЦ «Рондо»), Муниципальное казенное учреждение «Молодежный центр» муниципального образования «Новодевяткинское сельское поселение» Всеволожского муниципального района Ленинградской области (далее - МКУ «Молодежный центр»), 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</w:t>
            </w:r>
            <w:r w:rsidR="00E0705D"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МКУ «Агентство по развитию и обслуживанию территории»)</w:t>
            </w:r>
          </w:p>
        </w:tc>
      </w:tr>
      <w:tr w:rsidR="0057197D" w:rsidRPr="00EB3A6D" w14:paraId="45AB6E24" w14:textId="77777777" w:rsidTr="0057197D">
        <w:tc>
          <w:tcPr>
            <w:tcW w:w="2518" w:type="dxa"/>
          </w:tcPr>
          <w:p w14:paraId="5BB16CAC" w14:textId="77777777" w:rsidR="0057197D" w:rsidRPr="00EB3A6D" w:rsidRDefault="0057197D" w:rsidP="0057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655" w:type="dxa"/>
          </w:tcPr>
          <w:p w14:paraId="40A2EEAE" w14:textId="77777777" w:rsidR="0057197D" w:rsidRPr="00EB3A6D" w:rsidRDefault="00C6239A" w:rsidP="0057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образовательных учреждений, ОГИБДД ОМВД по Всеволожскому району,</w:t>
            </w: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197D"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«Новодевяткинское сельское поселение», МКУ «КДЦ «Рондо», МКУ «Молодежный центр», МКУ «Агентство по развитию и обслуживанию территории»</w:t>
            </w:r>
          </w:p>
        </w:tc>
      </w:tr>
      <w:tr w:rsidR="0057197D" w:rsidRPr="00EB3A6D" w14:paraId="6B36E9EC" w14:textId="77777777" w:rsidTr="0057197D">
        <w:tc>
          <w:tcPr>
            <w:tcW w:w="2518" w:type="dxa"/>
          </w:tcPr>
          <w:p w14:paraId="5CAD2841" w14:textId="77777777" w:rsidR="0057197D" w:rsidRPr="00EB3A6D" w:rsidRDefault="0057197D" w:rsidP="00A9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Цел</w:t>
            </w:r>
            <w:r w:rsidR="00A91A6E"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22E5" w14:textId="77777777" w:rsidR="00C6239A" w:rsidRPr="00EB3A6D" w:rsidRDefault="00C6239A" w:rsidP="00C623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A6D">
              <w:rPr>
                <w:rFonts w:ascii="Times New Roman" w:hAnsi="Times New Roman"/>
                <w:sz w:val="24"/>
                <w:szCs w:val="24"/>
              </w:rPr>
              <w:t>1. Сокращение количества дорожно-транспортных происшествий с пострадавшими;</w:t>
            </w:r>
          </w:p>
          <w:p w14:paraId="3FBDB0DD" w14:textId="77777777" w:rsidR="0057197D" w:rsidRPr="00EB3A6D" w:rsidRDefault="00C6239A" w:rsidP="00C62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A6D">
              <w:rPr>
                <w:rFonts w:ascii="Times New Roman" w:hAnsi="Times New Roman" w:cs="Times New Roman"/>
                <w:sz w:val="24"/>
                <w:szCs w:val="24"/>
              </w:rPr>
              <w:t>2. Повышение уровня правового воспитания участников дорожного движения, культуры их поведения, профилактика дорожно-транспортного травматизма.</w:t>
            </w:r>
          </w:p>
        </w:tc>
      </w:tr>
      <w:tr w:rsidR="0057197D" w:rsidRPr="00EB3A6D" w14:paraId="279740DE" w14:textId="77777777" w:rsidTr="0057197D">
        <w:tc>
          <w:tcPr>
            <w:tcW w:w="2518" w:type="dxa"/>
          </w:tcPr>
          <w:p w14:paraId="34B8E232" w14:textId="77777777" w:rsidR="0057197D" w:rsidRPr="00EB3A6D" w:rsidRDefault="0057197D" w:rsidP="0057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5B87" w14:textId="77777777" w:rsidR="00C6239A" w:rsidRPr="00EB3A6D" w:rsidRDefault="00C6239A" w:rsidP="00C62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A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Предупреждение опасного поведения детей дошкольного и школьного возраста, участников дорожного движения; </w:t>
            </w:r>
          </w:p>
          <w:p w14:paraId="752608D4" w14:textId="77777777" w:rsidR="00C6239A" w:rsidRPr="00EB3A6D" w:rsidRDefault="00C6239A" w:rsidP="00C62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A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14:paraId="4F2DB576" w14:textId="77777777" w:rsidR="0057197D" w:rsidRPr="00EB3A6D" w:rsidRDefault="00C6239A" w:rsidP="00C62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A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Совершенствование системы профилактики дорожно-транспортного травматизма, формирование у детей навыков безопасного поведения на дорогах.</w:t>
            </w:r>
          </w:p>
        </w:tc>
      </w:tr>
      <w:tr w:rsidR="0057197D" w:rsidRPr="00EB3A6D" w14:paraId="04B91C4A" w14:textId="77777777" w:rsidTr="0057197D">
        <w:tc>
          <w:tcPr>
            <w:tcW w:w="2518" w:type="dxa"/>
          </w:tcPr>
          <w:p w14:paraId="70A045AF" w14:textId="77777777" w:rsidR="0057197D" w:rsidRPr="00EB3A6D" w:rsidRDefault="0057197D" w:rsidP="0057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3DE3" w14:textId="77777777" w:rsidR="0057197D" w:rsidRPr="00EB3A6D" w:rsidRDefault="00C6239A" w:rsidP="00571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A6D">
              <w:rPr>
                <w:rFonts w:ascii="Times New Roman" w:eastAsia="Times New Roman" w:hAnsi="Times New Roman"/>
                <w:sz w:val="24"/>
                <w:szCs w:val="24"/>
              </w:rPr>
              <w:t>Предотвращение дорожно-транспортных происшествий, в том числе с участием пешеходов, на улично-дорожной сети на территории сельского поселения</w:t>
            </w:r>
          </w:p>
        </w:tc>
      </w:tr>
      <w:tr w:rsidR="0057197D" w:rsidRPr="00EB3A6D" w14:paraId="444108E6" w14:textId="77777777" w:rsidTr="0057197D">
        <w:tc>
          <w:tcPr>
            <w:tcW w:w="2518" w:type="dxa"/>
          </w:tcPr>
          <w:p w14:paraId="4C7EE8CC" w14:textId="77777777" w:rsidR="0057197D" w:rsidRPr="00EB3A6D" w:rsidRDefault="0057197D" w:rsidP="0057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7655" w:type="dxa"/>
          </w:tcPr>
          <w:p w14:paraId="3BB5B081" w14:textId="77777777" w:rsidR="0057197D" w:rsidRPr="00EB3A6D" w:rsidRDefault="0057197D" w:rsidP="0057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197D" w:rsidRPr="00EB3A6D" w14:paraId="13E1BC76" w14:textId="77777777" w:rsidTr="0057197D">
        <w:tc>
          <w:tcPr>
            <w:tcW w:w="2518" w:type="dxa"/>
          </w:tcPr>
          <w:p w14:paraId="0DFF36B3" w14:textId="77777777" w:rsidR="0057197D" w:rsidRPr="00EB3A6D" w:rsidRDefault="0057197D" w:rsidP="00571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655" w:type="dxa"/>
          </w:tcPr>
          <w:p w14:paraId="12E22E06" w14:textId="77777777" w:rsidR="00C6239A" w:rsidRPr="00EB3A6D" w:rsidRDefault="000B13AF" w:rsidP="00C623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A6D">
              <w:rPr>
                <w:rFonts w:ascii="Times New Roman" w:hAnsi="Times New Roman"/>
                <w:sz w:val="24"/>
                <w:szCs w:val="24"/>
              </w:rPr>
              <w:t>Общий объем финансирования муниципальной программы составляет 0,0 рублей, в том числе:</w:t>
            </w:r>
          </w:p>
          <w:p w14:paraId="0A0C4A1D" w14:textId="77777777" w:rsidR="000B13AF" w:rsidRPr="00EB3A6D" w:rsidRDefault="000B13AF" w:rsidP="00C623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A6D">
              <w:rPr>
                <w:rFonts w:ascii="Times New Roman" w:hAnsi="Times New Roman"/>
                <w:sz w:val="24"/>
                <w:szCs w:val="24"/>
              </w:rPr>
              <w:t>2023 год – 0,0 рублей;</w:t>
            </w:r>
          </w:p>
          <w:p w14:paraId="1483FB47" w14:textId="77777777" w:rsidR="000B13AF" w:rsidRPr="00EB3A6D" w:rsidRDefault="000B13AF" w:rsidP="00C623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A6D">
              <w:rPr>
                <w:rFonts w:ascii="Times New Roman" w:hAnsi="Times New Roman"/>
                <w:sz w:val="24"/>
                <w:szCs w:val="24"/>
              </w:rPr>
              <w:t>2024 год – 0,0 рублей;</w:t>
            </w:r>
          </w:p>
          <w:p w14:paraId="264B83DF" w14:textId="77777777" w:rsidR="000B13AF" w:rsidRPr="00EB3A6D" w:rsidRDefault="00144E83" w:rsidP="00C623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A6D">
              <w:rPr>
                <w:rFonts w:ascii="Times New Roman" w:hAnsi="Times New Roman"/>
                <w:sz w:val="24"/>
                <w:szCs w:val="24"/>
              </w:rPr>
              <w:t>2025 год – 0,0 рублей;</w:t>
            </w:r>
          </w:p>
          <w:p w14:paraId="3A0EDAE1" w14:textId="77777777" w:rsidR="00144E83" w:rsidRPr="00EB3A6D" w:rsidRDefault="00144E83" w:rsidP="00C623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A6D">
              <w:rPr>
                <w:rFonts w:ascii="Times New Roman" w:hAnsi="Times New Roman"/>
                <w:sz w:val="24"/>
                <w:szCs w:val="24"/>
              </w:rPr>
              <w:t>2026 год – 0,0 рублей.</w:t>
            </w:r>
          </w:p>
          <w:p w14:paraId="66EFAD8C" w14:textId="77777777" w:rsidR="0057197D" w:rsidRPr="00EB3A6D" w:rsidRDefault="00C6239A" w:rsidP="00C62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hAnsi="Times New Roman"/>
                <w:sz w:val="24"/>
                <w:szCs w:val="24"/>
              </w:rPr>
              <w:t>Мероприятия носят организационный характер и не требуют финансирования</w:t>
            </w:r>
          </w:p>
        </w:tc>
      </w:tr>
      <w:tr w:rsidR="0057197D" w:rsidRPr="004515A1" w14:paraId="260EB860" w14:textId="77777777" w:rsidTr="0057197D">
        <w:tc>
          <w:tcPr>
            <w:tcW w:w="2518" w:type="dxa"/>
          </w:tcPr>
          <w:p w14:paraId="5607C439" w14:textId="77777777" w:rsidR="0057197D" w:rsidRPr="00EB3A6D" w:rsidRDefault="0057197D" w:rsidP="00571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7655" w:type="dxa"/>
          </w:tcPr>
          <w:p w14:paraId="02FF91E2" w14:textId="77777777" w:rsidR="0057197D" w:rsidRPr="00EB3A6D" w:rsidRDefault="0057197D" w:rsidP="0057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218C300B" w14:textId="77777777" w:rsidR="0057197D" w:rsidRPr="00EB3A6D" w:rsidRDefault="0057197D" w:rsidP="0057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1A1BDE88" w14:textId="77777777" w:rsidR="0057197D" w:rsidRPr="00EB3A6D" w:rsidRDefault="0057197D" w:rsidP="0057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0,0 рублей;</w:t>
            </w:r>
          </w:p>
          <w:p w14:paraId="3A34CB4B" w14:textId="77777777" w:rsidR="0057197D" w:rsidRPr="00EB3A6D" w:rsidRDefault="0057197D" w:rsidP="0057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0,0 рублей</w:t>
            </w:r>
            <w:r w:rsidR="00144E83"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667C574" w14:textId="77777777" w:rsidR="00144E83" w:rsidRPr="00EB3A6D" w:rsidRDefault="00144E83" w:rsidP="00571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A6D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0,0 рублей.</w:t>
            </w:r>
          </w:p>
        </w:tc>
      </w:tr>
    </w:tbl>
    <w:p w14:paraId="1DC40E6C" w14:textId="77777777" w:rsidR="0057197D" w:rsidRPr="004515A1" w:rsidRDefault="0057197D" w:rsidP="0073717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56A0D05" w14:textId="77777777" w:rsidR="00BE139B" w:rsidRPr="004515A1" w:rsidRDefault="008E608F" w:rsidP="00C623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515A1">
        <w:rPr>
          <w:rFonts w:ascii="Times New Roman" w:hAnsi="Times New Roman"/>
          <w:b/>
          <w:sz w:val="24"/>
          <w:szCs w:val="24"/>
        </w:rPr>
        <w:t>2. П</w:t>
      </w:r>
      <w:r w:rsidR="00BE139B" w:rsidRPr="004515A1">
        <w:rPr>
          <w:rFonts w:ascii="Times New Roman" w:hAnsi="Times New Roman"/>
          <w:b/>
          <w:sz w:val="24"/>
          <w:szCs w:val="24"/>
        </w:rPr>
        <w:t>онятия и те</w:t>
      </w:r>
      <w:r w:rsidRPr="004515A1">
        <w:rPr>
          <w:rFonts w:ascii="Times New Roman" w:hAnsi="Times New Roman"/>
          <w:b/>
          <w:sz w:val="24"/>
          <w:szCs w:val="24"/>
        </w:rPr>
        <w:t>рмины</w:t>
      </w:r>
    </w:p>
    <w:p w14:paraId="50822CBE" w14:textId="77777777" w:rsidR="003D3762" w:rsidRPr="004515A1" w:rsidRDefault="003D3762" w:rsidP="00C623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CFB4A25" w14:textId="77777777" w:rsidR="003D3762" w:rsidRPr="004515A1" w:rsidRDefault="003D3762" w:rsidP="003D3762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4515A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В Программе используются следующие понятия:</w:t>
      </w:r>
    </w:p>
    <w:p w14:paraId="3F582E1B" w14:textId="77777777" w:rsidR="008E608F" w:rsidRPr="004515A1" w:rsidRDefault="008E608F" w:rsidP="008E6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D9248" w14:textId="77777777" w:rsidR="00BE139B" w:rsidRPr="004515A1" w:rsidRDefault="00BE139B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b/>
          <w:bCs/>
          <w:sz w:val="24"/>
          <w:szCs w:val="24"/>
        </w:rPr>
        <w:t xml:space="preserve">- дорожное движение </w:t>
      </w:r>
      <w:r w:rsidRPr="004515A1">
        <w:rPr>
          <w:rFonts w:ascii="Times New Roman" w:hAnsi="Times New Roman" w:cs="Times New Roman"/>
          <w:sz w:val="24"/>
          <w:szCs w:val="24"/>
        </w:rPr>
        <w:t>- совокупность общественных отношений,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возникающих в процессе перемещения людей и грузов с помощью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транспортных средств или без таковых в пределах дорог;</w:t>
      </w:r>
    </w:p>
    <w:p w14:paraId="1911B125" w14:textId="77777777" w:rsidR="00BE139B" w:rsidRPr="004515A1" w:rsidRDefault="00BE139B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b/>
          <w:bCs/>
          <w:sz w:val="24"/>
          <w:szCs w:val="24"/>
        </w:rPr>
        <w:t xml:space="preserve">- безопасность дорожного движения </w:t>
      </w:r>
      <w:r w:rsidRPr="004515A1">
        <w:rPr>
          <w:rFonts w:ascii="Times New Roman" w:hAnsi="Times New Roman" w:cs="Times New Roman"/>
          <w:sz w:val="24"/>
          <w:szCs w:val="24"/>
        </w:rPr>
        <w:t>- состояние данного процесса,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отражающее степень защищенности его участников от дорожно-транспортных происшествий и их последствий;</w:t>
      </w:r>
    </w:p>
    <w:p w14:paraId="56C59BE0" w14:textId="77777777" w:rsidR="00BE139B" w:rsidRPr="004515A1" w:rsidRDefault="00BE139B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b/>
          <w:bCs/>
          <w:sz w:val="24"/>
          <w:szCs w:val="24"/>
        </w:rPr>
        <w:t xml:space="preserve">- дорожно-транспортное происшествие </w:t>
      </w:r>
      <w:r w:rsidRPr="004515A1">
        <w:rPr>
          <w:rFonts w:ascii="Times New Roman" w:hAnsi="Times New Roman" w:cs="Times New Roman"/>
          <w:sz w:val="24"/>
          <w:szCs w:val="24"/>
        </w:rPr>
        <w:t>- событие, возникшее в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процессе движения по дороге транспортного средства и с его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участием, при котором погибли или ранены люди, повреждены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транспортные средства, сооружения, грузы либо причинен иной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материальный ущерб;</w:t>
      </w:r>
    </w:p>
    <w:p w14:paraId="75F9CC7E" w14:textId="77777777" w:rsidR="00BE139B" w:rsidRPr="004515A1" w:rsidRDefault="00BE139B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 xml:space="preserve">- </w:t>
      </w:r>
      <w:r w:rsidRPr="004515A1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 безопасности дорожного движения </w:t>
      </w:r>
      <w:r w:rsidRPr="004515A1">
        <w:rPr>
          <w:rFonts w:ascii="Times New Roman" w:hAnsi="Times New Roman" w:cs="Times New Roman"/>
          <w:sz w:val="24"/>
          <w:szCs w:val="24"/>
        </w:rPr>
        <w:t>- деятельность,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направленная на предупреждение причин возникновения ДТП,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снижение тяжести их последствий;</w:t>
      </w:r>
    </w:p>
    <w:p w14:paraId="0B27021A" w14:textId="77777777" w:rsidR="00BE139B" w:rsidRPr="004515A1" w:rsidRDefault="00BE139B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 xml:space="preserve">- </w:t>
      </w:r>
      <w:r w:rsidRPr="004515A1">
        <w:rPr>
          <w:rFonts w:ascii="Times New Roman" w:hAnsi="Times New Roman" w:cs="Times New Roman"/>
          <w:b/>
          <w:bCs/>
          <w:sz w:val="24"/>
          <w:szCs w:val="24"/>
        </w:rPr>
        <w:t xml:space="preserve">участник дорожного движения </w:t>
      </w:r>
      <w:r w:rsidRPr="004515A1">
        <w:rPr>
          <w:rFonts w:ascii="Times New Roman" w:hAnsi="Times New Roman" w:cs="Times New Roman"/>
          <w:sz w:val="24"/>
          <w:szCs w:val="24"/>
        </w:rPr>
        <w:t>- лицо, принимающее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непосредственное участие в процессе дорожного движения в качестве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водителя транспортного средства, пешехода, пассажира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транспортного средства;</w:t>
      </w:r>
    </w:p>
    <w:p w14:paraId="72884A87" w14:textId="77777777" w:rsidR="00BE139B" w:rsidRPr="004515A1" w:rsidRDefault="00BE139B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 xml:space="preserve">- </w:t>
      </w:r>
      <w:r w:rsidRPr="004515A1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дорожного движения </w:t>
      </w:r>
      <w:r w:rsidRPr="004515A1">
        <w:rPr>
          <w:rFonts w:ascii="Times New Roman" w:hAnsi="Times New Roman" w:cs="Times New Roman"/>
          <w:sz w:val="24"/>
          <w:szCs w:val="24"/>
        </w:rPr>
        <w:t>- комплекс организационно</w:t>
      </w:r>
      <w:r w:rsidR="000E6DEA" w:rsidRPr="004515A1">
        <w:rPr>
          <w:rFonts w:ascii="Times New Roman" w:hAnsi="Times New Roman" w:cs="Times New Roman"/>
          <w:sz w:val="24"/>
          <w:szCs w:val="24"/>
        </w:rPr>
        <w:t>-</w:t>
      </w:r>
      <w:r w:rsidRPr="004515A1">
        <w:rPr>
          <w:rFonts w:ascii="Times New Roman" w:hAnsi="Times New Roman" w:cs="Times New Roman"/>
          <w:sz w:val="24"/>
          <w:szCs w:val="24"/>
        </w:rPr>
        <w:t>правовых,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организационно-технических мероприятий и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распорядительных действий по управлению движением на дорогах;</w:t>
      </w:r>
    </w:p>
    <w:p w14:paraId="71A007E3" w14:textId="77777777" w:rsidR="00BE139B" w:rsidRPr="004515A1" w:rsidRDefault="00BE139B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транспортное средство (далее - ТС) </w:t>
      </w:r>
      <w:r w:rsidRPr="004515A1">
        <w:rPr>
          <w:rFonts w:ascii="Times New Roman" w:hAnsi="Times New Roman" w:cs="Times New Roman"/>
          <w:sz w:val="24"/>
          <w:szCs w:val="24"/>
        </w:rPr>
        <w:t>- устройство, предназначенное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для перевозки по дорогам людей, грузов или оборудования,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установленного на нем.</w:t>
      </w:r>
    </w:p>
    <w:p w14:paraId="235B9092" w14:textId="77777777" w:rsidR="00D70B87" w:rsidRPr="004515A1" w:rsidRDefault="00D70B87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C5E352" w14:textId="77777777" w:rsidR="007348B6" w:rsidRPr="004515A1" w:rsidRDefault="00D70B87" w:rsidP="007348B6">
      <w:pPr>
        <w:pStyle w:val="a3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4515A1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7348B6" w:rsidRPr="004515A1">
        <w:rPr>
          <w:rFonts w:ascii="Times New Roman" w:hAnsi="Times New Roman"/>
          <w:b/>
          <w:sz w:val="24"/>
          <w:szCs w:val="24"/>
          <w:lang w:eastAsia="en-US"/>
        </w:rPr>
        <w:t>Общая характеристика, основные проблемы и прогноз развития</w:t>
      </w:r>
    </w:p>
    <w:p w14:paraId="64AE6FB1" w14:textId="77777777" w:rsidR="00D70B87" w:rsidRPr="004515A1" w:rsidRDefault="007348B6" w:rsidP="007348B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5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сферы реализации муниципальной программы</w:t>
      </w:r>
    </w:p>
    <w:p w14:paraId="12FFCE44" w14:textId="77777777" w:rsidR="00D70B87" w:rsidRPr="004515A1" w:rsidRDefault="00D70B87" w:rsidP="003952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A98CEEE" w14:textId="77777777" w:rsidR="00BE139B" w:rsidRPr="004515A1" w:rsidRDefault="00BE139B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Решение проблемы обеспечения безопасности дорожного движения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является одной из важнейших задач современного общества. Проблема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аварийности на транспорте (далее - аварийность) приобрела особую остроту в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последние годы в связи с несоответствием существующей дорожно-транспортной инфраструктуры потребностям общества в безопасном дорожном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движении, недостаточной эффективностью функционирования системы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обеспечения дорожного движения, и низкой дисциплиной участников дорожного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движения.</w:t>
      </w:r>
    </w:p>
    <w:p w14:paraId="5347848F" w14:textId="77777777" w:rsidR="00BE139B" w:rsidRPr="004515A1" w:rsidRDefault="00BE139B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 xml:space="preserve">На территории сельского поселения 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4515A1">
        <w:rPr>
          <w:rFonts w:ascii="Times New Roman" w:hAnsi="Times New Roman" w:cs="Times New Roman"/>
          <w:sz w:val="24"/>
          <w:szCs w:val="24"/>
        </w:rPr>
        <w:t>низкий уровень дорожно-транспортных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 xml:space="preserve">происшествий, 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информация о ДТП со </w:t>
      </w:r>
      <w:r w:rsidRPr="004515A1">
        <w:rPr>
          <w:rFonts w:ascii="Times New Roman" w:hAnsi="Times New Roman" w:cs="Times New Roman"/>
          <w:sz w:val="24"/>
          <w:szCs w:val="24"/>
        </w:rPr>
        <w:t>смертельны</w:t>
      </w:r>
      <w:r w:rsidR="000E6DEA" w:rsidRPr="004515A1">
        <w:rPr>
          <w:rFonts w:ascii="Times New Roman" w:hAnsi="Times New Roman" w:cs="Times New Roman"/>
          <w:sz w:val="24"/>
          <w:szCs w:val="24"/>
        </w:rPr>
        <w:t>м исходом</w:t>
      </w:r>
      <w:r w:rsidRPr="004515A1">
        <w:rPr>
          <w:rFonts w:ascii="Times New Roman" w:hAnsi="Times New Roman" w:cs="Times New Roman"/>
          <w:sz w:val="24"/>
          <w:szCs w:val="24"/>
        </w:rPr>
        <w:t xml:space="preserve"> отсутству</w:t>
      </w:r>
      <w:r w:rsidR="000E6DEA" w:rsidRPr="004515A1">
        <w:rPr>
          <w:rFonts w:ascii="Times New Roman" w:hAnsi="Times New Roman" w:cs="Times New Roman"/>
          <w:sz w:val="24"/>
          <w:szCs w:val="24"/>
        </w:rPr>
        <w:t>е</w:t>
      </w:r>
      <w:r w:rsidRPr="004515A1">
        <w:rPr>
          <w:rFonts w:ascii="Times New Roman" w:hAnsi="Times New Roman" w:cs="Times New Roman"/>
          <w:sz w:val="24"/>
          <w:szCs w:val="24"/>
        </w:rPr>
        <w:t>т. Самыми распространенными причинами ДТП на дорогах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являются: несоблюдение дистанции, несоблюдение очередности проезда,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превышение установленной скорости движения, несоблюдение скорости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конкретным условиям, нарушение правил обгона и выезд на встречную полосу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="00A97A95" w:rsidRPr="004515A1">
        <w:rPr>
          <w:rFonts w:ascii="Times New Roman" w:hAnsi="Times New Roman" w:cs="Times New Roman"/>
          <w:sz w:val="24"/>
          <w:szCs w:val="24"/>
        </w:rPr>
        <w:t>движения.</w:t>
      </w:r>
    </w:p>
    <w:p w14:paraId="79B544C7" w14:textId="77777777" w:rsidR="00BE139B" w:rsidRPr="004515A1" w:rsidRDefault="00BE139B" w:rsidP="003952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Основные направления Программы по формированию законопослушного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поведения участников дорожного движения определены в соответствии с</w:t>
      </w:r>
      <w:r w:rsidR="000E6DEA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приоритетами Поручением Президента Российской государственной политики, обозначенные Федерации от 11.04.2016 № Пр-637ГС.</w:t>
      </w:r>
    </w:p>
    <w:p w14:paraId="3A1C7689" w14:textId="77777777" w:rsidR="00FD68D6" w:rsidRPr="004515A1" w:rsidRDefault="00FD68D6" w:rsidP="00395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Проблема аварийности на автотранспорте приобрела особую остроту в последнее десятилетие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14:paraId="70FC4381" w14:textId="77777777" w:rsidR="00FD68D6" w:rsidRPr="004515A1" w:rsidRDefault="00FD68D6" w:rsidP="00395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Доказано, что основными из многочисленных факторов, непосредственно влияющих на безопасность дорожного движения,</w:t>
      </w:r>
      <w:r w:rsidR="00A97A95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являются:</w:t>
      </w:r>
    </w:p>
    <w:p w14:paraId="18B68E9F" w14:textId="77777777" w:rsidR="00FD68D6" w:rsidRPr="004515A1" w:rsidRDefault="00FD68D6" w:rsidP="00395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- низкие потребительские свойства автомобильных дорог;</w:t>
      </w:r>
    </w:p>
    <w:p w14:paraId="2E8A2CD3" w14:textId="77777777" w:rsidR="00FD68D6" w:rsidRPr="004515A1" w:rsidRDefault="00FD68D6" w:rsidP="00395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- недостаточный уровень технической оснащённости и несовершенство системы контроля и управления дорожным движением;</w:t>
      </w:r>
    </w:p>
    <w:p w14:paraId="05E663F0" w14:textId="77777777" w:rsidR="00FD68D6" w:rsidRPr="004515A1" w:rsidRDefault="00FD68D6" w:rsidP="00395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- низкая водительская дисциплина;</w:t>
      </w:r>
    </w:p>
    <w:p w14:paraId="72949406" w14:textId="77777777" w:rsidR="00FD68D6" w:rsidRPr="004515A1" w:rsidRDefault="00FD68D6" w:rsidP="00395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- низкий уровень знаний граждан правил  поведения на дорогах.</w:t>
      </w:r>
    </w:p>
    <w:p w14:paraId="48FF9FF7" w14:textId="77777777" w:rsidR="00FD68D6" w:rsidRPr="004515A1" w:rsidRDefault="00FD68D6" w:rsidP="00395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5A1">
        <w:rPr>
          <w:rFonts w:ascii="Times New Roman" w:hAnsi="Times New Roman" w:cs="Times New Roman"/>
          <w:sz w:val="24"/>
          <w:szCs w:val="24"/>
        </w:rPr>
        <w:t xml:space="preserve">К полномочиям органов местного самоуправления сельских поселений отнесена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4515A1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законодательством</w:t>
        </w:r>
      </w:hyperlink>
      <w:r w:rsidRPr="00451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15A1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11A8B541" w14:textId="77777777" w:rsidR="00FD68D6" w:rsidRPr="004515A1" w:rsidRDefault="00FD68D6" w:rsidP="00395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Настоящая Программа позволит обеспечить комплексное и системное решение вопросов, отнесенных к ведению муниципалитетов и решения конкретных проблем  на основе:</w:t>
      </w:r>
    </w:p>
    <w:p w14:paraId="103E2F05" w14:textId="77777777" w:rsidR="00FD68D6" w:rsidRPr="004515A1" w:rsidRDefault="00FD68D6" w:rsidP="00395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- определения конкретных целей, задач и мероприятий;</w:t>
      </w:r>
    </w:p>
    <w:p w14:paraId="3C9E9355" w14:textId="77777777" w:rsidR="00FD68D6" w:rsidRPr="004515A1" w:rsidRDefault="00FD68D6" w:rsidP="00395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- концентрации ресурсов с целью реализации мероприятий, осуществляемых в сфере обеспечения безопасности дорожного движения;</w:t>
      </w:r>
    </w:p>
    <w:p w14:paraId="2A86E66B" w14:textId="77777777" w:rsidR="00FD68D6" w:rsidRPr="004515A1" w:rsidRDefault="00FD68D6" w:rsidP="00A97A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>- повышения эффективности управления в области обеспечения безопасности дорожного движения.</w:t>
      </w:r>
    </w:p>
    <w:p w14:paraId="144255BD" w14:textId="77777777" w:rsidR="00FD68D6" w:rsidRPr="004515A1" w:rsidRDefault="00FD68D6" w:rsidP="00AC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lastRenderedPageBreak/>
        <w:t>Таким образом, использование программно-целевого метода позволит существенно повысить эффективность деятельности органов местного самоуправления  по обеспечению безопасности дорожного движения.</w:t>
      </w:r>
    </w:p>
    <w:p w14:paraId="4FDFF658" w14:textId="77777777" w:rsidR="00111AB5" w:rsidRPr="004515A1" w:rsidRDefault="00111AB5" w:rsidP="00AC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5A1">
        <w:rPr>
          <w:rFonts w:ascii="Times New Roman" w:eastAsia="Times New Roman" w:hAnsi="Times New Roman" w:cs="Times New Roman"/>
          <w:sz w:val="24"/>
          <w:szCs w:val="24"/>
        </w:rPr>
        <w:t>Основной рост автопарка приходится на индивидуальных владельцев транспортных средств – физических лиц. Именно эта категория участников движения сегодня определяет, и в будущем будет определять порядок на дорогах, и именно они, в большинстве случаев, являются виновниками дорожно-транспортных происшествий, совершенных по причине нарушения правил дорожного движения. Остается низким уровень оснащенности дорог дорожными знаками и разметкой. Таким образом, обстановка с обеспечением безопасности дорожного движения на территории района тр</w:t>
      </w:r>
      <w:r w:rsidR="001B4D10" w:rsidRPr="004515A1">
        <w:rPr>
          <w:rFonts w:ascii="Times New Roman" w:eastAsia="Times New Roman" w:hAnsi="Times New Roman" w:cs="Times New Roman"/>
          <w:sz w:val="24"/>
          <w:szCs w:val="24"/>
        </w:rPr>
        <w:t>ебует принятия эффективных мер.</w:t>
      </w:r>
    </w:p>
    <w:p w14:paraId="5DFA8122" w14:textId="77777777" w:rsidR="00111AB5" w:rsidRPr="004515A1" w:rsidRDefault="00111AB5" w:rsidP="000E6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38D628" w14:textId="77777777" w:rsidR="00111AB5" w:rsidRPr="004515A1" w:rsidRDefault="00A97A95" w:rsidP="00734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5A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D68D6" w:rsidRPr="004515A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348B6" w:rsidRPr="004515A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Цель, задачи и ожидаемые результаты муниципальной программы</w:t>
      </w:r>
    </w:p>
    <w:p w14:paraId="157CB073" w14:textId="77777777" w:rsidR="00AC7D19" w:rsidRPr="004515A1" w:rsidRDefault="00AC7D19" w:rsidP="00AC7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9DF40" w14:textId="77777777" w:rsidR="00111AB5" w:rsidRPr="004515A1" w:rsidRDefault="00FD68D6" w:rsidP="008860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15A1">
        <w:rPr>
          <w:rFonts w:ascii="Times New Roman" w:eastAsia="Times New Roman" w:hAnsi="Times New Roman" w:cs="Times New Roman"/>
          <w:sz w:val="24"/>
          <w:szCs w:val="24"/>
          <w:u w:val="single"/>
        </w:rPr>
        <w:t>Цел</w:t>
      </w:r>
      <w:r w:rsidR="00225DBB" w:rsidRPr="004515A1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4515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программы</w:t>
      </w:r>
      <w:r w:rsidR="00886024" w:rsidRPr="004515A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2346924A" w14:textId="77777777" w:rsidR="00225DBB" w:rsidRPr="004515A1" w:rsidRDefault="00225DBB" w:rsidP="00225DBB">
      <w:pPr>
        <w:pStyle w:val="a9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515A1">
        <w:rPr>
          <w:rFonts w:ascii="Times New Roman" w:hAnsi="Times New Roman"/>
          <w:sz w:val="24"/>
          <w:szCs w:val="24"/>
        </w:rPr>
        <w:t>Сокращение количества дорожно-транспортных происшествий с пострадавшими;</w:t>
      </w:r>
    </w:p>
    <w:p w14:paraId="6566D40F" w14:textId="77777777" w:rsidR="00B50D63" w:rsidRPr="004515A1" w:rsidRDefault="00225DBB" w:rsidP="00225DBB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5A1">
        <w:rPr>
          <w:rFonts w:ascii="Times New Roman" w:hAnsi="Times New Roman" w:cs="Times New Roman"/>
          <w:sz w:val="24"/>
          <w:szCs w:val="24"/>
        </w:rPr>
        <w:t xml:space="preserve">  </w:t>
      </w:r>
      <w:r w:rsidR="002D1A07" w:rsidRPr="004515A1">
        <w:rPr>
          <w:rFonts w:ascii="Times New Roman" w:hAnsi="Times New Roman" w:cs="Times New Roman"/>
          <w:sz w:val="24"/>
          <w:szCs w:val="24"/>
        </w:rPr>
        <w:t>П</w:t>
      </w:r>
      <w:r w:rsidR="00BE139B" w:rsidRPr="004515A1">
        <w:rPr>
          <w:rFonts w:ascii="Times New Roman" w:hAnsi="Times New Roman" w:cs="Times New Roman"/>
          <w:sz w:val="24"/>
          <w:szCs w:val="24"/>
        </w:rPr>
        <w:t>овышение уровня правового воспитания</w:t>
      </w:r>
      <w:r w:rsidR="00AC7D19" w:rsidRPr="004515A1">
        <w:rPr>
          <w:rFonts w:ascii="Times New Roman" w:hAnsi="Times New Roman" w:cs="Times New Roman"/>
          <w:sz w:val="24"/>
          <w:szCs w:val="24"/>
        </w:rPr>
        <w:t xml:space="preserve"> </w:t>
      </w:r>
      <w:r w:rsidR="00BE139B" w:rsidRPr="004515A1">
        <w:rPr>
          <w:rFonts w:ascii="Times New Roman" w:hAnsi="Times New Roman" w:cs="Times New Roman"/>
          <w:sz w:val="24"/>
          <w:szCs w:val="24"/>
        </w:rPr>
        <w:t>участников дорожного движения, культуры их поведения</w:t>
      </w:r>
      <w:r w:rsidR="002D1A07" w:rsidRPr="004515A1">
        <w:rPr>
          <w:rFonts w:ascii="Times New Roman" w:hAnsi="Times New Roman" w:cs="Times New Roman"/>
          <w:sz w:val="24"/>
          <w:szCs w:val="24"/>
        </w:rPr>
        <w:t>, профилактика дорожно-транспортного травматизма.</w:t>
      </w:r>
    </w:p>
    <w:p w14:paraId="34E21F9D" w14:textId="77777777" w:rsidR="00BE139B" w:rsidRPr="004515A1" w:rsidRDefault="00BE139B" w:rsidP="000E6D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1E38D8B" w14:textId="77777777" w:rsidR="00B8370A" w:rsidRPr="004515A1" w:rsidRDefault="00B8370A" w:rsidP="009E196C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bookmark4"/>
      <w:r w:rsidRPr="004515A1">
        <w:rPr>
          <w:rFonts w:ascii="Times New Roman" w:hAnsi="Times New Roman"/>
          <w:sz w:val="24"/>
          <w:szCs w:val="24"/>
          <w:u w:val="single"/>
        </w:rPr>
        <w:t>Достижение целей Программы обеспечивается за счет решения з</w:t>
      </w:r>
      <w:r w:rsidR="00FD68D6" w:rsidRPr="004515A1">
        <w:rPr>
          <w:rFonts w:ascii="Times New Roman" w:hAnsi="Times New Roman"/>
          <w:sz w:val="24"/>
          <w:szCs w:val="24"/>
          <w:u w:val="single"/>
        </w:rPr>
        <w:t>адач</w:t>
      </w:r>
      <w:r w:rsidRPr="004515A1">
        <w:rPr>
          <w:rFonts w:ascii="Times New Roman" w:hAnsi="Times New Roman"/>
          <w:sz w:val="24"/>
          <w:szCs w:val="24"/>
          <w:u w:val="single"/>
        </w:rPr>
        <w:t>:</w:t>
      </w:r>
    </w:p>
    <w:p w14:paraId="71BA0095" w14:textId="77777777" w:rsidR="006B4A86" w:rsidRPr="004515A1" w:rsidRDefault="009D1EE6" w:rsidP="009E196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515A1">
        <w:rPr>
          <w:rFonts w:ascii="Times New Roman" w:hAnsi="Times New Roman"/>
          <w:sz w:val="24"/>
          <w:szCs w:val="24"/>
        </w:rPr>
        <w:t>1</w:t>
      </w:r>
      <w:r w:rsidR="00225DBB" w:rsidRPr="004515A1">
        <w:rPr>
          <w:rFonts w:ascii="Times New Roman" w:hAnsi="Times New Roman"/>
          <w:sz w:val="24"/>
          <w:szCs w:val="24"/>
        </w:rPr>
        <w:t>.</w:t>
      </w:r>
      <w:r w:rsidR="006B4A86" w:rsidRPr="004515A1">
        <w:rPr>
          <w:rFonts w:ascii="Times New Roman" w:hAnsi="Times New Roman"/>
          <w:sz w:val="24"/>
          <w:szCs w:val="24"/>
        </w:rPr>
        <w:t xml:space="preserve"> </w:t>
      </w:r>
      <w:r w:rsidRPr="004515A1">
        <w:rPr>
          <w:rFonts w:ascii="Times New Roman" w:hAnsi="Times New Roman"/>
          <w:sz w:val="24"/>
          <w:szCs w:val="24"/>
        </w:rPr>
        <w:t>П</w:t>
      </w:r>
      <w:r w:rsidR="006B4A86" w:rsidRPr="004515A1">
        <w:rPr>
          <w:rFonts w:ascii="Times New Roman" w:hAnsi="Times New Roman"/>
          <w:sz w:val="24"/>
          <w:szCs w:val="24"/>
        </w:rPr>
        <w:t>редупреждение опасного поведения детей дошкольного и школьного возраста, участников дорожного движения;</w:t>
      </w:r>
    </w:p>
    <w:p w14:paraId="07B55456" w14:textId="77777777" w:rsidR="00CA6C26" w:rsidRPr="004515A1" w:rsidRDefault="00CA6C26" w:rsidP="009E196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515A1">
        <w:rPr>
          <w:rFonts w:ascii="Times New Roman" w:hAnsi="Times New Roman"/>
          <w:sz w:val="24"/>
          <w:szCs w:val="24"/>
        </w:rPr>
        <w:t>2.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</w:r>
    </w:p>
    <w:p w14:paraId="527112A0" w14:textId="77777777" w:rsidR="00717302" w:rsidRPr="004515A1" w:rsidRDefault="00717302" w:rsidP="009E196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515A1">
        <w:rPr>
          <w:rFonts w:ascii="Times New Roman" w:hAnsi="Times New Roman"/>
          <w:sz w:val="24"/>
          <w:szCs w:val="24"/>
        </w:rPr>
        <w:t>3. Совершенствование системы профилактики дорожно-транспортного травматизма, формирование у детей навыков безопасного поведения на дорогах.</w:t>
      </w:r>
    </w:p>
    <w:p w14:paraId="56E4647B" w14:textId="77777777" w:rsidR="00E47849" w:rsidRPr="004515A1" w:rsidRDefault="00A17576" w:rsidP="00A859B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515A1">
        <w:rPr>
          <w:rFonts w:ascii="Times New Roman" w:hAnsi="Times New Roman"/>
          <w:sz w:val="24"/>
          <w:szCs w:val="24"/>
        </w:rPr>
        <w:t>Срок реализации Программы 202</w:t>
      </w:r>
      <w:r w:rsidR="007348B6" w:rsidRPr="004515A1">
        <w:rPr>
          <w:rFonts w:ascii="Times New Roman" w:hAnsi="Times New Roman"/>
          <w:sz w:val="24"/>
          <w:szCs w:val="24"/>
        </w:rPr>
        <w:t>3</w:t>
      </w:r>
      <w:r w:rsidRPr="004515A1">
        <w:rPr>
          <w:rFonts w:ascii="Times New Roman" w:hAnsi="Times New Roman"/>
          <w:sz w:val="24"/>
          <w:szCs w:val="24"/>
        </w:rPr>
        <w:t xml:space="preserve"> - 202</w:t>
      </w:r>
      <w:r w:rsidR="00EB3A6D">
        <w:rPr>
          <w:rFonts w:ascii="Times New Roman" w:hAnsi="Times New Roman"/>
          <w:sz w:val="24"/>
          <w:szCs w:val="24"/>
        </w:rPr>
        <w:t>6</w:t>
      </w:r>
      <w:r w:rsidRPr="004515A1">
        <w:rPr>
          <w:rFonts w:ascii="Times New Roman" w:hAnsi="Times New Roman"/>
          <w:sz w:val="24"/>
          <w:szCs w:val="24"/>
        </w:rPr>
        <w:t xml:space="preserve"> годы.</w:t>
      </w:r>
    </w:p>
    <w:bookmarkEnd w:id="0"/>
    <w:p w14:paraId="12EFB327" w14:textId="77777777" w:rsidR="00395256" w:rsidRPr="004515A1" w:rsidRDefault="00395256" w:rsidP="00AC7D1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0B8AB4C" w14:textId="77777777" w:rsidR="007348B6" w:rsidRPr="004515A1" w:rsidRDefault="007348B6" w:rsidP="007348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515A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Ожидаемые конечные результаты</w:t>
      </w:r>
      <w:r w:rsidRPr="004515A1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17904B11" w14:textId="77777777" w:rsidR="0042554B" w:rsidRPr="004515A1" w:rsidRDefault="007348B6" w:rsidP="000A66D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515A1">
        <w:rPr>
          <w:rFonts w:ascii="Times New Roman" w:hAnsi="Times New Roman"/>
          <w:kern w:val="0"/>
          <w:sz w:val="24"/>
          <w:szCs w:val="24"/>
          <w:lang w:eastAsia="en-US"/>
        </w:rPr>
        <w:t xml:space="preserve">Реализация мероприятий Программы позволит обеспечить </w:t>
      </w:r>
      <w:r w:rsidRPr="004515A1">
        <w:rPr>
          <w:rFonts w:ascii="Times New Roman" w:eastAsia="Times New Roman" w:hAnsi="Times New Roman"/>
          <w:sz w:val="24"/>
          <w:szCs w:val="24"/>
        </w:rPr>
        <w:t>предотвращение дорожно-транспортных происшествий, в том числе с участием пешеходов, на улично-дорожной сети на территории сельского поселения.</w:t>
      </w:r>
    </w:p>
    <w:p w14:paraId="159C9775" w14:textId="77777777" w:rsidR="000B6043" w:rsidRPr="004515A1" w:rsidRDefault="000B6043" w:rsidP="000E6D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36B1389" w14:textId="77777777" w:rsidR="000B6043" w:rsidRPr="004515A1" w:rsidRDefault="000B6043" w:rsidP="000E6D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DD932CE" w14:textId="77777777" w:rsidR="000B6043" w:rsidRPr="004515A1" w:rsidRDefault="000B6043" w:rsidP="000E6D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7EDFFB" w14:textId="77777777" w:rsidR="000B6043" w:rsidRPr="004515A1" w:rsidRDefault="000B6043" w:rsidP="000E6D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E635D2D" w14:textId="77777777" w:rsidR="000B6043" w:rsidRPr="004515A1" w:rsidRDefault="000B6043" w:rsidP="000E6D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FA5BA4" w14:textId="77777777" w:rsidR="00703198" w:rsidRDefault="00703198" w:rsidP="000E6DEA">
      <w:pPr>
        <w:pStyle w:val="a3"/>
        <w:jc w:val="both"/>
        <w:rPr>
          <w:rFonts w:ascii="Times New Roman" w:hAnsi="Times New Roman"/>
          <w:sz w:val="24"/>
          <w:szCs w:val="24"/>
        </w:rPr>
        <w:sectPr w:rsidR="00703198" w:rsidSect="000E6DEA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14:paraId="739A952E" w14:textId="77777777" w:rsidR="00944BC7" w:rsidRPr="004515A1" w:rsidRDefault="00944BC7" w:rsidP="00944B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15A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Таблица № 1</w:t>
      </w:r>
    </w:p>
    <w:p w14:paraId="0C59EBC4" w14:textId="77777777" w:rsidR="00944BC7" w:rsidRPr="004515A1" w:rsidRDefault="00944BC7" w:rsidP="00944B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5A1">
        <w:rPr>
          <w:rFonts w:ascii="Times New Roman" w:eastAsia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7000"/>
        <w:gridCol w:w="7229"/>
      </w:tblGrid>
      <w:tr w:rsidR="00944BC7" w:rsidRPr="004515A1" w14:paraId="0DCD0D1C" w14:textId="77777777" w:rsidTr="00703198">
        <w:tc>
          <w:tcPr>
            <w:tcW w:w="621" w:type="dxa"/>
          </w:tcPr>
          <w:p w14:paraId="70B680F6" w14:textId="77777777" w:rsidR="00944BC7" w:rsidRPr="004515A1" w:rsidRDefault="00944BC7" w:rsidP="00944B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00" w:type="dxa"/>
          </w:tcPr>
          <w:p w14:paraId="247E5781" w14:textId="77777777" w:rsidR="00944BC7" w:rsidRPr="004515A1" w:rsidRDefault="00944BC7" w:rsidP="00944B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структурного элемента</w:t>
            </w:r>
            <w:r w:rsidR="00703198" w:rsidRPr="009D773B">
              <w:rPr>
                <w:rFonts w:ascii="Times New Roman" w:hAnsi="Times New Roman" w:cs="Times New Roman"/>
                <w:lang w:val="en-US"/>
              </w:rPr>
              <w:t>&lt;1&gt;</w:t>
            </w:r>
          </w:p>
        </w:tc>
        <w:tc>
          <w:tcPr>
            <w:tcW w:w="7229" w:type="dxa"/>
          </w:tcPr>
          <w:p w14:paraId="1DEFA657" w14:textId="77777777" w:rsidR="00944BC7" w:rsidRPr="004515A1" w:rsidRDefault="00944BC7" w:rsidP="00944B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="00703198" w:rsidRPr="009D773B">
              <w:rPr>
                <w:rFonts w:ascii="Times New Roman" w:hAnsi="Times New Roman" w:cs="Times New Roman"/>
              </w:rPr>
              <w:t>&lt;2&gt;</w:t>
            </w:r>
          </w:p>
        </w:tc>
      </w:tr>
      <w:tr w:rsidR="00944BC7" w:rsidRPr="004515A1" w14:paraId="7C4684CD" w14:textId="77777777" w:rsidTr="00703198">
        <w:tc>
          <w:tcPr>
            <w:tcW w:w="621" w:type="dxa"/>
          </w:tcPr>
          <w:p w14:paraId="0E7C92D0" w14:textId="77777777" w:rsidR="00944BC7" w:rsidRPr="004515A1" w:rsidRDefault="00944BC7" w:rsidP="00944B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00" w:type="dxa"/>
          </w:tcPr>
          <w:p w14:paraId="5C18EC69" w14:textId="77777777" w:rsidR="00944BC7" w:rsidRPr="004515A1" w:rsidRDefault="00944BC7" w:rsidP="00944B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14:paraId="4332507C" w14:textId="77777777" w:rsidR="00944BC7" w:rsidRPr="004515A1" w:rsidRDefault="00944BC7" w:rsidP="00944B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44BC7" w:rsidRPr="004515A1" w14:paraId="1457ADED" w14:textId="77777777" w:rsidTr="00703198">
        <w:tc>
          <w:tcPr>
            <w:tcW w:w="621" w:type="dxa"/>
          </w:tcPr>
          <w:p w14:paraId="3861B1EC" w14:textId="77777777" w:rsidR="00944BC7" w:rsidRPr="00703198" w:rsidRDefault="00944BC7" w:rsidP="00944B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14229" w:type="dxa"/>
            <w:gridSpan w:val="2"/>
          </w:tcPr>
          <w:p w14:paraId="16F3718B" w14:textId="77777777" w:rsidR="00944BC7" w:rsidRPr="00703198" w:rsidRDefault="00944BC7" w:rsidP="003314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="00703198" w:rsidRPr="00703198">
              <w:rPr>
                <w:rFonts w:ascii="Times New Roman" w:hAnsi="Times New Roman"/>
              </w:rPr>
              <w:t>&lt;3&gt;</w:t>
            </w:r>
            <w:r w:rsidR="00703198" w:rsidRPr="00703198">
              <w:rPr>
                <w:rFonts w:ascii="Times New Roman" w:hAnsi="Times New Roman" w:cs="Times New Roman"/>
              </w:rPr>
              <w:t xml:space="preserve"> </w:t>
            </w:r>
            <w:r w:rsidR="003314F1" w:rsidRPr="00703198">
              <w:rPr>
                <w:rFonts w:ascii="Times New Roman" w:eastAsia="Times New Roman" w:hAnsi="Times New Roman" w:cs="Times New Roman"/>
              </w:rPr>
              <w:t>«</w:t>
            </w:r>
            <w:r w:rsidRPr="00703198">
              <w:rPr>
                <w:rFonts w:ascii="Times New Roman" w:eastAsia="Times New Roman" w:hAnsi="Times New Roman" w:cs="Times New Roman"/>
              </w:rPr>
              <w:t>Сокращение количества дорожно-транспортных происшествий с пострадавшими</w:t>
            </w:r>
            <w:r w:rsidR="003314F1" w:rsidRPr="00703198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44BC7" w:rsidRPr="004515A1" w14:paraId="2E8D3BAB" w14:textId="77777777" w:rsidTr="00703198">
        <w:tc>
          <w:tcPr>
            <w:tcW w:w="621" w:type="dxa"/>
          </w:tcPr>
          <w:p w14:paraId="02B81B11" w14:textId="77777777" w:rsidR="00944BC7" w:rsidRPr="00703198" w:rsidRDefault="00944BC7" w:rsidP="00944B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eastAsia="Times New Roman" w:hAnsi="Times New Roman" w:cs="Times New Roman"/>
                <w:bCs/>
              </w:rPr>
              <w:t>1.1.</w:t>
            </w:r>
          </w:p>
        </w:tc>
        <w:tc>
          <w:tcPr>
            <w:tcW w:w="7000" w:type="dxa"/>
          </w:tcPr>
          <w:p w14:paraId="6BF316F7" w14:textId="77777777" w:rsidR="00944BC7" w:rsidRPr="00703198" w:rsidRDefault="00944BC7" w:rsidP="00944B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eastAsia="Times New Roman" w:hAnsi="Times New Roman" w:cs="Times New Roman"/>
                <w:bCs/>
              </w:rPr>
              <w:t>Задача 1 «Предупреждение опасного поведения детей дошкольного и школьного возраста, участников дорожного движения»</w:t>
            </w:r>
          </w:p>
        </w:tc>
        <w:tc>
          <w:tcPr>
            <w:tcW w:w="7229" w:type="dxa"/>
          </w:tcPr>
          <w:p w14:paraId="67C4FFFC" w14:textId="77777777" w:rsidR="00944BC7" w:rsidRPr="00703198" w:rsidRDefault="00944BC7" w:rsidP="00944BC7">
            <w:pPr>
              <w:pStyle w:val="a9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8" w:hanging="458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hAnsi="Times New Roman"/>
              </w:rPr>
              <w:t xml:space="preserve"> Количество ДТП с участием несовершеннолетних;</w:t>
            </w:r>
          </w:p>
          <w:p w14:paraId="0B9D59DD" w14:textId="77777777" w:rsidR="00944BC7" w:rsidRPr="00703198" w:rsidRDefault="00944BC7" w:rsidP="00944BC7">
            <w:pPr>
              <w:pStyle w:val="a9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8" w:hanging="458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hAnsi="Times New Roman"/>
              </w:rPr>
              <w:t xml:space="preserve"> Число детей, погибших в ДТП</w:t>
            </w:r>
          </w:p>
        </w:tc>
      </w:tr>
      <w:tr w:rsidR="00944BC7" w:rsidRPr="004515A1" w14:paraId="341BBDFB" w14:textId="77777777" w:rsidTr="00703198">
        <w:tc>
          <w:tcPr>
            <w:tcW w:w="621" w:type="dxa"/>
          </w:tcPr>
          <w:p w14:paraId="7B36D46D" w14:textId="77777777" w:rsidR="00944BC7" w:rsidRPr="00703198" w:rsidRDefault="00944BC7" w:rsidP="00944B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14229" w:type="dxa"/>
            <w:gridSpan w:val="2"/>
          </w:tcPr>
          <w:p w14:paraId="01805A7A" w14:textId="77777777" w:rsidR="00944BC7" w:rsidRPr="00703198" w:rsidRDefault="00944BC7" w:rsidP="00331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</w:t>
            </w:r>
            <w:r w:rsidR="00731725" w:rsidRPr="00703198">
              <w:rPr>
                <w:rFonts w:ascii="Times New Roman" w:hAnsi="Times New Roman"/>
              </w:rPr>
              <w:t>&lt;3&gt;</w:t>
            </w:r>
            <w:r w:rsidR="00731725" w:rsidRPr="00703198">
              <w:rPr>
                <w:rFonts w:ascii="Times New Roman" w:hAnsi="Times New Roman" w:cs="Times New Roman"/>
              </w:rPr>
              <w:t xml:space="preserve"> </w:t>
            </w:r>
            <w:r w:rsidR="003314F1" w:rsidRPr="00703198">
              <w:rPr>
                <w:rFonts w:ascii="Times New Roman" w:eastAsia="Times New Roman" w:hAnsi="Times New Roman" w:cs="Times New Roman"/>
              </w:rPr>
              <w:t>«</w:t>
            </w:r>
            <w:r w:rsidRPr="00703198">
              <w:rPr>
                <w:rFonts w:ascii="Times New Roman" w:hAnsi="Times New Roman" w:cs="Times New Roman"/>
              </w:rPr>
              <w:t>Повышение уровня правового воспитания участников дорожного движения, культуры их поведения, профилактика дорожно-транспортного травматизма</w:t>
            </w:r>
            <w:r w:rsidR="003314F1" w:rsidRPr="00703198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</w:tr>
      <w:tr w:rsidR="00944BC7" w:rsidRPr="004515A1" w14:paraId="2BCEC5D9" w14:textId="77777777" w:rsidTr="00703198">
        <w:tc>
          <w:tcPr>
            <w:tcW w:w="621" w:type="dxa"/>
          </w:tcPr>
          <w:p w14:paraId="275420DA" w14:textId="77777777" w:rsidR="00944BC7" w:rsidRPr="00703198" w:rsidRDefault="00944BC7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eastAsia="Times New Roman" w:hAnsi="Times New Roman" w:cs="Times New Roman"/>
                <w:bCs/>
              </w:rPr>
              <w:t>2.</w:t>
            </w:r>
            <w:r w:rsidR="00697030" w:rsidRPr="00703198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70319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7000" w:type="dxa"/>
          </w:tcPr>
          <w:p w14:paraId="617D01EE" w14:textId="77777777" w:rsidR="00944BC7" w:rsidRPr="00703198" w:rsidRDefault="00944BC7" w:rsidP="00FE18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eastAsia="Times New Roman" w:hAnsi="Times New Roman" w:cs="Times New Roman"/>
              </w:rPr>
              <w:t xml:space="preserve">Задача </w:t>
            </w:r>
            <w:r w:rsidR="00FE1884" w:rsidRPr="00703198">
              <w:rPr>
                <w:rFonts w:ascii="Times New Roman" w:eastAsia="Times New Roman" w:hAnsi="Times New Roman" w:cs="Times New Roman"/>
              </w:rPr>
              <w:t>1</w:t>
            </w:r>
            <w:r w:rsidRPr="00703198">
              <w:rPr>
                <w:rFonts w:ascii="Times New Roman" w:eastAsia="Times New Roman" w:hAnsi="Times New Roman" w:cs="Times New Roman"/>
              </w:rPr>
              <w:t xml:space="preserve"> «</w:t>
            </w:r>
            <w:r w:rsidRPr="00703198">
              <w:rPr>
                <w:rFonts w:ascii="Times New Roman" w:hAnsi="Times New Roman"/>
              </w:rPr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</w:t>
            </w:r>
            <w:r w:rsidRPr="0070319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229" w:type="dxa"/>
          </w:tcPr>
          <w:p w14:paraId="13BFE889" w14:textId="77777777" w:rsidR="00944BC7" w:rsidRPr="00703198" w:rsidRDefault="00697030" w:rsidP="006970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198">
              <w:rPr>
                <w:rFonts w:ascii="Times New Roman" w:eastAsia="Times New Roman" w:hAnsi="Times New Roman" w:cs="Times New Roman"/>
              </w:rPr>
              <w:t>2</w:t>
            </w:r>
            <w:r w:rsidR="00944BC7" w:rsidRPr="00703198">
              <w:rPr>
                <w:rFonts w:ascii="Times New Roman" w:eastAsia="Times New Roman" w:hAnsi="Times New Roman" w:cs="Times New Roman"/>
              </w:rPr>
              <w:t>.</w:t>
            </w:r>
            <w:r w:rsidR="003600CD" w:rsidRPr="00703198">
              <w:rPr>
                <w:rFonts w:ascii="Times New Roman" w:eastAsia="Times New Roman" w:hAnsi="Times New Roman" w:cs="Times New Roman"/>
              </w:rPr>
              <w:t>1</w:t>
            </w:r>
            <w:r w:rsidR="00944BC7" w:rsidRPr="00703198">
              <w:rPr>
                <w:rFonts w:ascii="Times New Roman" w:eastAsia="Times New Roman" w:hAnsi="Times New Roman" w:cs="Times New Roman"/>
              </w:rPr>
              <w:t xml:space="preserve">.1. </w:t>
            </w:r>
            <w:r w:rsidRPr="00703198">
              <w:rPr>
                <w:rFonts w:ascii="Times New Roman" w:hAnsi="Times New Roman"/>
              </w:rPr>
              <w:t>Доля учащихся (воспитанников) задействованных в мероприятиях по профилактике ДТП;</w:t>
            </w:r>
          </w:p>
          <w:p w14:paraId="44487C21" w14:textId="77777777" w:rsidR="00944BC7" w:rsidRPr="00703198" w:rsidRDefault="00697030" w:rsidP="0036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3198">
              <w:rPr>
                <w:rFonts w:ascii="Times New Roman" w:hAnsi="Times New Roman"/>
              </w:rPr>
              <w:t>2.</w:t>
            </w:r>
            <w:r w:rsidR="003600CD" w:rsidRPr="00703198">
              <w:rPr>
                <w:rFonts w:ascii="Times New Roman" w:hAnsi="Times New Roman"/>
              </w:rPr>
              <w:t>1</w:t>
            </w:r>
            <w:r w:rsidRPr="00703198">
              <w:rPr>
                <w:rFonts w:ascii="Times New Roman" w:hAnsi="Times New Roman"/>
              </w:rPr>
              <w:t>.2. Увеличение объема работ, направленных на пропаганду безопасности дорожного движения (обустройство баннеров социальной направленности), привлечение СМИ по увеличению информационных сообщений по мероприятиям, направленным на улучшение дорожного полотна, информация по перечню аварийно-опасных участках и первоочередных мер, направленных на устранение причин и условий совершения дорожно-транспортных происшествий на автомобильных дорогах общего пользования местного значения</w:t>
            </w:r>
          </w:p>
        </w:tc>
      </w:tr>
      <w:tr w:rsidR="00944BC7" w:rsidRPr="004515A1" w14:paraId="7892BAB9" w14:textId="77777777" w:rsidTr="00703198">
        <w:tc>
          <w:tcPr>
            <w:tcW w:w="621" w:type="dxa"/>
          </w:tcPr>
          <w:p w14:paraId="3688D0BA" w14:textId="77777777" w:rsidR="00944BC7" w:rsidRPr="00703198" w:rsidRDefault="00944BC7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eastAsia="Times New Roman" w:hAnsi="Times New Roman" w:cs="Times New Roman"/>
                <w:bCs/>
              </w:rPr>
              <w:t>2.</w:t>
            </w:r>
            <w:r w:rsidR="00697030" w:rsidRPr="00703198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70319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7000" w:type="dxa"/>
          </w:tcPr>
          <w:p w14:paraId="39BC4092" w14:textId="77777777" w:rsidR="00944BC7" w:rsidRPr="00703198" w:rsidRDefault="00944BC7" w:rsidP="00FE188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703198">
              <w:rPr>
                <w:rFonts w:ascii="Times New Roman" w:eastAsia="Times New Roman" w:hAnsi="Times New Roman" w:cs="Times New Roman"/>
              </w:rPr>
              <w:t xml:space="preserve">Задача </w:t>
            </w:r>
            <w:r w:rsidR="00FE1884" w:rsidRPr="00703198">
              <w:rPr>
                <w:rFonts w:ascii="Times New Roman" w:eastAsia="Times New Roman" w:hAnsi="Times New Roman" w:cs="Times New Roman"/>
              </w:rPr>
              <w:t>2</w:t>
            </w:r>
            <w:r w:rsidRPr="00703198">
              <w:rPr>
                <w:rFonts w:ascii="Times New Roman" w:eastAsia="Times New Roman" w:hAnsi="Times New Roman" w:cs="Times New Roman"/>
              </w:rPr>
              <w:t xml:space="preserve"> «</w:t>
            </w:r>
            <w:r w:rsidRPr="00703198">
              <w:rPr>
                <w:rFonts w:ascii="Times New Roman" w:hAnsi="Times New Roman"/>
              </w:rPr>
              <w:t>Совершенствование системы профилактики дорожно-транспортного травматизма, формирование у детей навыков безопасного поведения на дорогах</w:t>
            </w:r>
            <w:r w:rsidRPr="0070319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229" w:type="dxa"/>
          </w:tcPr>
          <w:p w14:paraId="0605E215" w14:textId="77777777" w:rsidR="00944BC7" w:rsidRPr="00703198" w:rsidRDefault="00697030" w:rsidP="00944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03198">
              <w:rPr>
                <w:rFonts w:ascii="Times New Roman" w:eastAsia="Times New Roman" w:hAnsi="Times New Roman" w:cs="Times New Roman"/>
              </w:rPr>
              <w:t>2</w:t>
            </w:r>
            <w:r w:rsidR="00944BC7" w:rsidRPr="00703198">
              <w:rPr>
                <w:rFonts w:ascii="Times New Roman" w:eastAsia="Times New Roman" w:hAnsi="Times New Roman" w:cs="Times New Roman"/>
              </w:rPr>
              <w:t>.</w:t>
            </w:r>
            <w:r w:rsidR="003600CD" w:rsidRPr="00703198">
              <w:rPr>
                <w:rFonts w:ascii="Times New Roman" w:eastAsia="Times New Roman" w:hAnsi="Times New Roman" w:cs="Times New Roman"/>
              </w:rPr>
              <w:t>2</w:t>
            </w:r>
            <w:r w:rsidR="00944BC7" w:rsidRPr="00703198">
              <w:rPr>
                <w:rFonts w:ascii="Times New Roman" w:eastAsia="Times New Roman" w:hAnsi="Times New Roman" w:cs="Times New Roman"/>
              </w:rPr>
              <w:t xml:space="preserve">.1. </w:t>
            </w:r>
            <w:r w:rsidRPr="00703198">
              <w:rPr>
                <w:rFonts w:ascii="Times New Roman" w:eastAsia="Calibri" w:hAnsi="Times New Roman" w:cs="Times New Roman"/>
                <w:lang w:eastAsia="en-US"/>
              </w:rPr>
              <w:t>Доля учащихся (воспитанников) задействованных в мероприятиях по профилактике ДТП;</w:t>
            </w:r>
          </w:p>
          <w:p w14:paraId="2ABEE638" w14:textId="77777777" w:rsidR="00944BC7" w:rsidRPr="00703198" w:rsidRDefault="00697030" w:rsidP="0036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03198">
              <w:rPr>
                <w:rFonts w:ascii="Times New Roman" w:eastAsia="Calibri" w:hAnsi="Times New Roman" w:cs="Times New Roman"/>
                <w:lang w:eastAsia="en-US"/>
              </w:rPr>
              <w:t>2.</w:t>
            </w:r>
            <w:r w:rsidR="003600CD" w:rsidRPr="00703198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703198">
              <w:rPr>
                <w:rFonts w:ascii="Times New Roman" w:eastAsia="Calibri" w:hAnsi="Times New Roman" w:cs="Times New Roman"/>
                <w:lang w:eastAsia="en-US"/>
              </w:rPr>
              <w:t>.2. Увеличение объема работ, направленных на пропаганду безопасности дорожного движения (обустройство баннеров социальной направленности), привлечение СМИ по увеличению информационных сообщений по мероприятиям, направленным на улучшение дорожного полотна, информация по перечню аварийно-опасных участках и первоочередных мер, направленных на устранение причин и условий совершения дорожно-транспортных происшествий на автомобильных дорогах общего пользования местного значения</w:t>
            </w:r>
          </w:p>
        </w:tc>
      </w:tr>
    </w:tbl>
    <w:p w14:paraId="301236E1" w14:textId="77777777" w:rsidR="00703198" w:rsidRPr="009D773B" w:rsidRDefault="00703198" w:rsidP="00703198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Приводятся ключевые (социально значимые) задачи, планируемые к решению комплексов процессных мероприятий по предложению ответственного исполнителя муниципальной программы (комплексной программы)</w:t>
      </w:r>
    </w:p>
    <w:p w14:paraId="45D03054" w14:textId="77777777" w:rsidR="00703198" w:rsidRPr="009D773B" w:rsidRDefault="00703198" w:rsidP="00703198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&lt;2&gt; Приводится краткое описание социальных, экономических и иных эффектов для каждой задачи структурного элемента</w:t>
      </w:r>
    </w:p>
    <w:p w14:paraId="5EDAD125" w14:textId="77777777" w:rsidR="00703198" w:rsidRPr="001B2965" w:rsidRDefault="00703198" w:rsidP="00703198">
      <w:pPr>
        <w:pStyle w:val="ConsPlusNormal"/>
        <w:widowControl/>
        <w:ind w:firstLine="0"/>
        <w:outlineLvl w:val="2"/>
        <w:rPr>
          <w:rFonts w:ascii="Times New Roman" w:hAnsi="Times New Roman"/>
          <w:b/>
          <w:bCs/>
        </w:rPr>
      </w:pPr>
      <w:r w:rsidRPr="009D773B">
        <w:rPr>
          <w:rFonts w:ascii="Times New Roman" w:hAnsi="Times New Roman"/>
        </w:rPr>
        <w:t>&lt;3&gt; Состоит из целей муниципальной программы (комплексной программы)</w:t>
      </w:r>
    </w:p>
    <w:p w14:paraId="0B964EFD" w14:textId="77777777" w:rsidR="00944BC7" w:rsidRDefault="00944BC7" w:rsidP="000E6D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060EB85" w14:textId="77777777" w:rsidR="00703198" w:rsidRDefault="00703198" w:rsidP="000E6D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381C37" w14:textId="77777777" w:rsidR="00703198" w:rsidRPr="004515A1" w:rsidRDefault="00703198" w:rsidP="000E6DEA">
      <w:pPr>
        <w:pStyle w:val="a3"/>
        <w:jc w:val="both"/>
        <w:rPr>
          <w:rFonts w:ascii="Times New Roman" w:hAnsi="Times New Roman"/>
          <w:sz w:val="24"/>
          <w:szCs w:val="24"/>
        </w:rPr>
        <w:sectPr w:rsidR="00703198" w:rsidRPr="004515A1" w:rsidSect="00703198">
          <w:pgSz w:w="16838" w:h="11906" w:orient="landscape"/>
          <w:pgMar w:top="1418" w:right="1418" w:bottom="851" w:left="1418" w:header="709" w:footer="709" w:gutter="0"/>
          <w:cols w:space="708"/>
          <w:docGrid w:linePitch="360"/>
        </w:sectPr>
      </w:pPr>
    </w:p>
    <w:p w14:paraId="209F4E16" w14:textId="77777777" w:rsidR="00054C93" w:rsidRDefault="00054C93" w:rsidP="00697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836F3F" w14:textId="77777777" w:rsidR="00054C93" w:rsidRDefault="00054C93" w:rsidP="00697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4F81C7" w14:textId="77777777" w:rsidR="00697030" w:rsidRPr="004515A1" w:rsidRDefault="00697030" w:rsidP="00697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15A1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p w14:paraId="68328A7B" w14:textId="77777777" w:rsidR="00054C93" w:rsidRDefault="00054C93" w:rsidP="006970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F76CB1" w14:textId="77777777" w:rsidR="00697030" w:rsidRPr="004515A1" w:rsidRDefault="00697030" w:rsidP="006970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15A1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1559"/>
        <w:gridCol w:w="1560"/>
        <w:gridCol w:w="1559"/>
        <w:gridCol w:w="1417"/>
        <w:gridCol w:w="1417"/>
      </w:tblGrid>
      <w:tr w:rsidR="00F15EE8" w:rsidRPr="004515A1" w14:paraId="6354F5F7" w14:textId="77777777" w:rsidTr="00F15EE8">
        <w:trPr>
          <w:trHeight w:val="373"/>
        </w:trPr>
        <w:tc>
          <w:tcPr>
            <w:tcW w:w="6691" w:type="dxa"/>
            <w:vMerge w:val="restart"/>
          </w:tcPr>
          <w:p w14:paraId="3011C49A" w14:textId="77777777" w:rsidR="00F15EE8" w:rsidRPr="004515A1" w:rsidRDefault="00F15EE8" w:rsidP="006F5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512" w:type="dxa"/>
            <w:gridSpan w:val="5"/>
          </w:tcPr>
          <w:p w14:paraId="34B01CFD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Объем финансового обеспечения по годам реализации, рублей</w:t>
            </w:r>
          </w:p>
        </w:tc>
      </w:tr>
      <w:tr w:rsidR="00F15EE8" w:rsidRPr="004515A1" w14:paraId="2BF928C6" w14:textId="77777777" w:rsidTr="00F15EE8">
        <w:trPr>
          <w:trHeight w:val="250"/>
        </w:trPr>
        <w:tc>
          <w:tcPr>
            <w:tcW w:w="6691" w:type="dxa"/>
            <w:vMerge/>
          </w:tcPr>
          <w:p w14:paraId="4D6CFFB0" w14:textId="77777777" w:rsidR="00F15EE8" w:rsidRPr="004515A1" w:rsidRDefault="00F15EE8" w:rsidP="00697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999DF8C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1560" w:type="dxa"/>
          </w:tcPr>
          <w:p w14:paraId="4F21EB2E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2024 год</w:t>
            </w:r>
          </w:p>
        </w:tc>
        <w:tc>
          <w:tcPr>
            <w:tcW w:w="1559" w:type="dxa"/>
          </w:tcPr>
          <w:p w14:paraId="63481E13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2025 год</w:t>
            </w:r>
          </w:p>
        </w:tc>
        <w:tc>
          <w:tcPr>
            <w:tcW w:w="1417" w:type="dxa"/>
          </w:tcPr>
          <w:p w14:paraId="60B69AFD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2026 год</w:t>
            </w:r>
          </w:p>
        </w:tc>
        <w:tc>
          <w:tcPr>
            <w:tcW w:w="1417" w:type="dxa"/>
          </w:tcPr>
          <w:p w14:paraId="5864BED0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Всего</w:t>
            </w:r>
          </w:p>
        </w:tc>
      </w:tr>
      <w:tr w:rsidR="00F15EE8" w:rsidRPr="004515A1" w14:paraId="7263AFB5" w14:textId="77777777" w:rsidTr="00F15EE8">
        <w:trPr>
          <w:trHeight w:val="88"/>
        </w:trPr>
        <w:tc>
          <w:tcPr>
            <w:tcW w:w="6691" w:type="dxa"/>
          </w:tcPr>
          <w:p w14:paraId="109E0D66" w14:textId="77777777" w:rsidR="00F15EE8" w:rsidRPr="00F15EE8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5EE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1A74B0E3" w14:textId="77777777" w:rsidR="00F15EE8" w:rsidRPr="00F15EE8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5EE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09B2BC1A" w14:textId="77777777" w:rsidR="00F15EE8" w:rsidRPr="00F15EE8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5EE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28E6D770" w14:textId="77777777" w:rsidR="00F15EE8" w:rsidRPr="00F15EE8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5EE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AE39AAF" w14:textId="77777777" w:rsidR="00F15EE8" w:rsidRPr="00F15EE8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48B211DA" w14:textId="77777777" w:rsidR="00F15EE8" w:rsidRPr="00F15EE8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F15EE8" w:rsidRPr="004515A1" w14:paraId="2DAFB8CE" w14:textId="77777777" w:rsidTr="00F07825">
        <w:tc>
          <w:tcPr>
            <w:tcW w:w="6691" w:type="dxa"/>
          </w:tcPr>
          <w:p w14:paraId="7558B8F3" w14:textId="77777777" w:rsidR="00F15EE8" w:rsidRPr="004515A1" w:rsidRDefault="00F15EE8" w:rsidP="00F1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Муниципальная программа «Формирование законопослушного поведения участников дорожного движения на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(всего), в том числе:</w:t>
            </w:r>
          </w:p>
        </w:tc>
        <w:tc>
          <w:tcPr>
            <w:tcW w:w="1559" w:type="dxa"/>
            <w:vAlign w:val="center"/>
          </w:tcPr>
          <w:p w14:paraId="67BC2867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3866E770" w14:textId="77777777" w:rsidR="00F15EE8" w:rsidRPr="004515A1" w:rsidRDefault="00F15EE8" w:rsidP="0069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5EC97C5E" w14:textId="77777777" w:rsidR="00F15EE8" w:rsidRPr="004515A1" w:rsidRDefault="00F15EE8" w:rsidP="0069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72B50354" w14:textId="77777777" w:rsidR="00F15EE8" w:rsidRPr="004515A1" w:rsidRDefault="00F15EE8" w:rsidP="00BC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254D9DE9" w14:textId="77777777" w:rsidR="00F15EE8" w:rsidRPr="004515A1" w:rsidRDefault="00F15EE8" w:rsidP="0069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06DEDDCE" w14:textId="77777777" w:rsidTr="00F07825">
        <w:tc>
          <w:tcPr>
            <w:tcW w:w="6691" w:type="dxa"/>
          </w:tcPr>
          <w:p w14:paraId="4951836A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72B4569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3212A70F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109FC318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5C0C1E9F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57FFAEB9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54377B17" w14:textId="77777777" w:rsidTr="00F07825">
        <w:tc>
          <w:tcPr>
            <w:tcW w:w="6691" w:type="dxa"/>
          </w:tcPr>
          <w:p w14:paraId="2EEFDF36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352D702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5C0F5100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52A34EB5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5E0F4A32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0B9E5535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1931C709" w14:textId="77777777" w:rsidTr="00F07825">
        <w:tc>
          <w:tcPr>
            <w:tcW w:w="6691" w:type="dxa"/>
          </w:tcPr>
          <w:p w14:paraId="6F79FAF8" w14:textId="77777777" w:rsidR="00F15EE8" w:rsidRPr="004515A1" w:rsidRDefault="00F15EE8" w:rsidP="00DC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Бюджет муниципального образования</w:t>
            </w:r>
          </w:p>
        </w:tc>
        <w:tc>
          <w:tcPr>
            <w:tcW w:w="1559" w:type="dxa"/>
            <w:vAlign w:val="center"/>
          </w:tcPr>
          <w:p w14:paraId="359DDF3A" w14:textId="77777777" w:rsidR="00F15EE8" w:rsidRPr="004515A1" w:rsidRDefault="00F15EE8" w:rsidP="00DC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0489738A" w14:textId="77777777" w:rsidR="00F15EE8" w:rsidRPr="004515A1" w:rsidRDefault="00F15EE8" w:rsidP="00DC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282222D7" w14:textId="77777777" w:rsidR="00F15EE8" w:rsidRPr="004515A1" w:rsidRDefault="00F15EE8" w:rsidP="00DC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409F644D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3DD7C1C7" w14:textId="77777777" w:rsidR="00F15EE8" w:rsidRPr="004515A1" w:rsidRDefault="00F15EE8" w:rsidP="00DC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1560415A" w14:textId="77777777" w:rsidTr="00F07825">
        <w:tc>
          <w:tcPr>
            <w:tcW w:w="6691" w:type="dxa"/>
          </w:tcPr>
          <w:p w14:paraId="25AD72A5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0A13FDA2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3BF5F396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658EA31F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2C14D01A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3580483E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4BE9B835" w14:textId="77777777" w:rsidTr="00F07825">
        <w:tc>
          <w:tcPr>
            <w:tcW w:w="6691" w:type="dxa"/>
          </w:tcPr>
          <w:p w14:paraId="28B7D078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Объем налоговых расходов</w:t>
            </w:r>
          </w:p>
        </w:tc>
        <w:tc>
          <w:tcPr>
            <w:tcW w:w="1559" w:type="dxa"/>
            <w:vAlign w:val="center"/>
          </w:tcPr>
          <w:p w14:paraId="2EC55CF8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648C539C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76706661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511487DB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1BACB6B3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37C571F8" w14:textId="77777777" w:rsidTr="00F07825">
        <w:tc>
          <w:tcPr>
            <w:tcW w:w="6691" w:type="dxa"/>
          </w:tcPr>
          <w:p w14:paraId="604CB885" w14:textId="77777777" w:rsidR="00F15EE8" w:rsidRPr="004515A1" w:rsidRDefault="00F15EE8" w:rsidP="00EF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Муниципальная программа, в том числе по структурным элементам:</w:t>
            </w:r>
          </w:p>
        </w:tc>
        <w:tc>
          <w:tcPr>
            <w:tcW w:w="1559" w:type="dxa"/>
            <w:vAlign w:val="center"/>
          </w:tcPr>
          <w:p w14:paraId="7A4FBC66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5FFB9F72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5320C522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2B3798B2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0EE9BB5C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15EE8" w:rsidRPr="004515A1" w14:paraId="6263B80B" w14:textId="77777777" w:rsidTr="00F07825">
        <w:tc>
          <w:tcPr>
            <w:tcW w:w="6691" w:type="dxa"/>
          </w:tcPr>
          <w:p w14:paraId="2CB1FDC1" w14:textId="77777777" w:rsidR="00F15EE8" w:rsidRPr="004515A1" w:rsidRDefault="00F15EE8" w:rsidP="00EF2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Структурный элемент 1 </w:t>
            </w:r>
            <w:r w:rsidR="00731725" w:rsidRPr="00EB1EE9">
              <w:rPr>
                <w:rFonts w:ascii="Times New Roman" w:hAnsi="Times New Roman"/>
                <w:sz w:val="20"/>
                <w:szCs w:val="20"/>
              </w:rPr>
              <w:t>&lt;1&gt;</w:t>
            </w:r>
            <w:r w:rsidR="00731725" w:rsidRPr="00BF7C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«Сокращение количества дорожно-транспортных происшествий с пострадавшими» (всего), в том числе:</w:t>
            </w:r>
          </w:p>
        </w:tc>
        <w:tc>
          <w:tcPr>
            <w:tcW w:w="1559" w:type="dxa"/>
            <w:vAlign w:val="center"/>
          </w:tcPr>
          <w:p w14:paraId="4360939B" w14:textId="77777777" w:rsidR="00F15EE8" w:rsidRPr="004515A1" w:rsidRDefault="00F15EE8" w:rsidP="00DC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6B0B6784" w14:textId="77777777" w:rsidR="00F15EE8" w:rsidRPr="004515A1" w:rsidRDefault="00F15EE8" w:rsidP="00DC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2F8F145C" w14:textId="77777777" w:rsidR="00F15EE8" w:rsidRPr="004515A1" w:rsidRDefault="00F15EE8" w:rsidP="00DC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1F0CEC5C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4DD43E38" w14:textId="77777777" w:rsidR="00F15EE8" w:rsidRPr="004515A1" w:rsidRDefault="00F15EE8" w:rsidP="00DC6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543E58B8" w14:textId="77777777" w:rsidTr="00F07825">
        <w:tc>
          <w:tcPr>
            <w:tcW w:w="6691" w:type="dxa"/>
          </w:tcPr>
          <w:p w14:paraId="269865B3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F82467D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03D707AD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6B4E184A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2E06C1AD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5440C7D0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3C288952" w14:textId="77777777" w:rsidTr="00F07825">
        <w:tc>
          <w:tcPr>
            <w:tcW w:w="6691" w:type="dxa"/>
          </w:tcPr>
          <w:p w14:paraId="76DE62BB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C7EA29C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31310C1F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41AAC5BF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4F710AF9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3EBEE373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0997971F" w14:textId="77777777" w:rsidTr="00F07825">
        <w:tc>
          <w:tcPr>
            <w:tcW w:w="6691" w:type="dxa"/>
          </w:tcPr>
          <w:p w14:paraId="7A28E0C2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Бюджет муниципального образования</w:t>
            </w:r>
          </w:p>
        </w:tc>
        <w:tc>
          <w:tcPr>
            <w:tcW w:w="1559" w:type="dxa"/>
            <w:vAlign w:val="center"/>
          </w:tcPr>
          <w:p w14:paraId="0D4367BE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6DEFA1D6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1D208954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0441154A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4FDA6D15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18528EA3" w14:textId="77777777" w:rsidTr="00F07825">
        <w:tc>
          <w:tcPr>
            <w:tcW w:w="6691" w:type="dxa"/>
          </w:tcPr>
          <w:p w14:paraId="178D4799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22006910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04CB524C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0720EC07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150B87C9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7664E92E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32961245" w14:textId="77777777" w:rsidTr="00F07825">
        <w:tc>
          <w:tcPr>
            <w:tcW w:w="6691" w:type="dxa"/>
          </w:tcPr>
          <w:p w14:paraId="3236BFAF" w14:textId="77777777" w:rsidR="00F15EE8" w:rsidRPr="004515A1" w:rsidRDefault="00F15EE8" w:rsidP="00932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Структурный элемент 2 </w:t>
            </w:r>
            <w:r w:rsidR="00731725" w:rsidRPr="00EB1EE9">
              <w:rPr>
                <w:rFonts w:ascii="Times New Roman" w:hAnsi="Times New Roman"/>
                <w:sz w:val="20"/>
                <w:szCs w:val="20"/>
              </w:rPr>
              <w:t>&lt;1&gt;</w:t>
            </w:r>
            <w:r w:rsidR="00731725" w:rsidRPr="00BF7C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«Повышение уровня правового воспитания участников дорожного движения, культуры их поведения, профилактика дорожно-транспортного травматизма» (всего), в том числе:</w:t>
            </w:r>
          </w:p>
        </w:tc>
        <w:tc>
          <w:tcPr>
            <w:tcW w:w="1559" w:type="dxa"/>
            <w:vAlign w:val="center"/>
          </w:tcPr>
          <w:p w14:paraId="79646673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1BBB4DBB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7BA1AD76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0488805B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03B0D989" w14:textId="77777777" w:rsidR="00F15EE8" w:rsidRPr="004515A1" w:rsidRDefault="00F15EE8" w:rsidP="0073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706A307F" w14:textId="77777777" w:rsidTr="00F07825">
        <w:tc>
          <w:tcPr>
            <w:tcW w:w="6691" w:type="dxa"/>
          </w:tcPr>
          <w:p w14:paraId="4247AF11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5313FC63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40C63A4E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0FB7A219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12D251CE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29991292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278E0D98" w14:textId="77777777" w:rsidTr="00F07825">
        <w:tc>
          <w:tcPr>
            <w:tcW w:w="6691" w:type="dxa"/>
          </w:tcPr>
          <w:p w14:paraId="34D36096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C2D3C6D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5E73E495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1F1510CE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06327F2A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5A4516F1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521658C5" w14:textId="77777777" w:rsidTr="00F07825">
        <w:tc>
          <w:tcPr>
            <w:tcW w:w="6691" w:type="dxa"/>
          </w:tcPr>
          <w:p w14:paraId="0FAC453B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Бюджет муниципального образования</w:t>
            </w:r>
          </w:p>
        </w:tc>
        <w:tc>
          <w:tcPr>
            <w:tcW w:w="1559" w:type="dxa"/>
            <w:vAlign w:val="center"/>
          </w:tcPr>
          <w:p w14:paraId="5EE8A712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1E5E580D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24649D87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42FBFD5D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5833B0E6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  <w:tr w:rsidR="00F15EE8" w:rsidRPr="004515A1" w14:paraId="3CD2DF97" w14:textId="77777777" w:rsidTr="00F07825">
        <w:tc>
          <w:tcPr>
            <w:tcW w:w="6691" w:type="dxa"/>
          </w:tcPr>
          <w:p w14:paraId="3E586904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60C1840F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60" w:type="dxa"/>
            <w:vAlign w:val="center"/>
          </w:tcPr>
          <w:p w14:paraId="7AF429D5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559" w:type="dxa"/>
            <w:vAlign w:val="center"/>
          </w:tcPr>
          <w:p w14:paraId="03F5D049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08443666" w14:textId="77777777" w:rsidR="00F15EE8" w:rsidRPr="004515A1" w:rsidRDefault="00F15EE8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417" w:type="dxa"/>
            <w:vAlign w:val="center"/>
          </w:tcPr>
          <w:p w14:paraId="3BE78B2C" w14:textId="77777777" w:rsidR="00F15EE8" w:rsidRPr="004515A1" w:rsidRDefault="00F15EE8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515A1">
              <w:rPr>
                <w:rFonts w:ascii="Times New Roman" w:eastAsia="Times New Roman" w:hAnsi="Times New Roman" w:cs="Times New Roman"/>
                <w:sz w:val="23"/>
                <w:szCs w:val="23"/>
              </w:rPr>
              <w:t>0,0</w:t>
            </w:r>
          </w:p>
        </w:tc>
      </w:tr>
    </w:tbl>
    <w:p w14:paraId="00D87E13" w14:textId="77777777" w:rsidR="00731725" w:rsidRPr="002F1DC8" w:rsidRDefault="00731725" w:rsidP="00731725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2357B3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0C6946B1" w14:textId="77777777" w:rsidR="003F4F10" w:rsidRDefault="003F4F10" w:rsidP="003F4F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C9B916" w14:textId="77777777" w:rsidR="00054C93" w:rsidRDefault="00054C93" w:rsidP="003F4F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CE5C97" w14:textId="77777777" w:rsidR="00054C93" w:rsidRDefault="00054C93" w:rsidP="003F4F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C2FC0C" w14:textId="77777777" w:rsidR="00054C93" w:rsidRDefault="00054C93" w:rsidP="003F4F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4C477A" w14:textId="77777777" w:rsidR="00697030" w:rsidRPr="004515A1" w:rsidRDefault="00697030" w:rsidP="0069703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15A1">
        <w:rPr>
          <w:rFonts w:ascii="Times New Roman" w:eastAsia="Times New Roman" w:hAnsi="Times New Roman" w:cs="Times New Roman"/>
          <w:bCs/>
          <w:sz w:val="24"/>
          <w:szCs w:val="24"/>
        </w:rPr>
        <w:t>Таблица 3</w:t>
      </w:r>
    </w:p>
    <w:p w14:paraId="255EFB79" w14:textId="77777777" w:rsidR="00697030" w:rsidRPr="004515A1" w:rsidRDefault="00697030" w:rsidP="00697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5A1">
        <w:rPr>
          <w:rFonts w:ascii="Times New Roman" w:eastAsia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47E216DD" w14:textId="77777777" w:rsidR="00697030" w:rsidRPr="004515A1" w:rsidRDefault="00697030" w:rsidP="00697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5A1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0"/>
        <w:gridCol w:w="1134"/>
        <w:gridCol w:w="1384"/>
        <w:gridCol w:w="1383"/>
        <w:gridCol w:w="1242"/>
        <w:gridCol w:w="1377"/>
      </w:tblGrid>
      <w:tr w:rsidR="00503712" w:rsidRPr="004515A1" w14:paraId="57E01BA6" w14:textId="77777777" w:rsidTr="0091048A">
        <w:trPr>
          <w:trHeight w:val="373"/>
        </w:trPr>
        <w:tc>
          <w:tcPr>
            <w:tcW w:w="8250" w:type="dxa"/>
            <w:vMerge w:val="restart"/>
          </w:tcPr>
          <w:p w14:paraId="4794082F" w14:textId="77777777" w:rsidR="00503712" w:rsidRPr="004515A1" w:rsidRDefault="00503712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520" w:type="dxa"/>
            <w:gridSpan w:val="5"/>
          </w:tcPr>
          <w:p w14:paraId="150ABC22" w14:textId="77777777" w:rsidR="00503712" w:rsidRPr="004515A1" w:rsidRDefault="00503712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</w:t>
            </w:r>
            <w:r w:rsidR="00FA690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503712" w:rsidRPr="004515A1" w14:paraId="08CC00E1" w14:textId="77777777" w:rsidTr="0091048A">
        <w:trPr>
          <w:trHeight w:val="190"/>
        </w:trPr>
        <w:tc>
          <w:tcPr>
            <w:tcW w:w="8250" w:type="dxa"/>
            <w:vMerge/>
          </w:tcPr>
          <w:p w14:paraId="4B918B17" w14:textId="77777777" w:rsidR="00503712" w:rsidRPr="004515A1" w:rsidRDefault="00503712" w:rsidP="00697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1DEC1" w14:textId="77777777" w:rsidR="00503712" w:rsidRPr="004515A1" w:rsidRDefault="00503712" w:rsidP="00B6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84" w:type="dxa"/>
          </w:tcPr>
          <w:p w14:paraId="5C1B4D15" w14:textId="77777777" w:rsidR="00503712" w:rsidRPr="004515A1" w:rsidRDefault="00503712" w:rsidP="00B6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383" w:type="dxa"/>
          </w:tcPr>
          <w:p w14:paraId="1E68F699" w14:textId="77777777" w:rsidR="00503712" w:rsidRPr="004515A1" w:rsidRDefault="00503712" w:rsidP="00B6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42" w:type="dxa"/>
          </w:tcPr>
          <w:p w14:paraId="3BC90880" w14:textId="77777777" w:rsidR="00503712" w:rsidRPr="004515A1" w:rsidRDefault="00503712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77" w:type="dxa"/>
          </w:tcPr>
          <w:p w14:paraId="2A57E3D4" w14:textId="77777777" w:rsidR="00503712" w:rsidRPr="004515A1" w:rsidRDefault="00503712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03712" w:rsidRPr="004515A1" w14:paraId="74C76AE6" w14:textId="77777777" w:rsidTr="0091048A">
        <w:trPr>
          <w:trHeight w:val="134"/>
        </w:trPr>
        <w:tc>
          <w:tcPr>
            <w:tcW w:w="8250" w:type="dxa"/>
          </w:tcPr>
          <w:p w14:paraId="154A6872" w14:textId="77777777" w:rsidR="00503712" w:rsidRPr="00503712" w:rsidRDefault="00503712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7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2959370" w14:textId="77777777" w:rsidR="00503712" w:rsidRPr="00503712" w:rsidRDefault="00503712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7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14:paraId="1F46081B" w14:textId="77777777" w:rsidR="00503712" w:rsidRPr="00503712" w:rsidRDefault="00503712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7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3" w:type="dxa"/>
          </w:tcPr>
          <w:p w14:paraId="5CB1B42C" w14:textId="77777777" w:rsidR="00503712" w:rsidRPr="00503712" w:rsidRDefault="00503712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7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2" w:type="dxa"/>
          </w:tcPr>
          <w:p w14:paraId="2859D6F3" w14:textId="77777777" w:rsidR="00503712" w:rsidRPr="00503712" w:rsidRDefault="00503712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7" w:type="dxa"/>
          </w:tcPr>
          <w:p w14:paraId="1997EF63" w14:textId="77777777" w:rsidR="00503712" w:rsidRPr="00503712" w:rsidRDefault="00503712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03712" w:rsidRPr="004515A1" w14:paraId="06006393" w14:textId="77777777" w:rsidTr="0091048A">
        <w:tc>
          <w:tcPr>
            <w:tcW w:w="14770" w:type="dxa"/>
            <w:gridSpan w:val="6"/>
          </w:tcPr>
          <w:p w14:paraId="215CF3C4" w14:textId="77777777" w:rsidR="00503712" w:rsidRPr="004515A1" w:rsidRDefault="00503712" w:rsidP="00482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Муниципальная программа «Формирование законопослушного поведения участников дорожного движения на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503712" w:rsidRPr="004515A1" w14:paraId="7971060E" w14:textId="77777777" w:rsidTr="0091048A">
        <w:tc>
          <w:tcPr>
            <w:tcW w:w="1477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A8D0" w14:textId="77777777" w:rsidR="00503712" w:rsidRPr="004515A1" w:rsidRDefault="00503712" w:rsidP="00503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1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Структурный элемент 1 </w:t>
            </w:r>
            <w:r w:rsidR="00937764" w:rsidRPr="0048074A">
              <w:t>&lt;1&gt;</w:t>
            </w:r>
            <w:r w:rsidR="00937764" w:rsidRPr="0048074A">
              <w:rPr>
                <w:sz w:val="24"/>
                <w:szCs w:val="24"/>
              </w:rPr>
              <w:t xml:space="preserve"> </w:t>
            </w:r>
            <w:r w:rsidRPr="00451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количества дорожно-транспортных происшествий с пострадавшими»</w:t>
            </w:r>
          </w:p>
        </w:tc>
      </w:tr>
      <w:tr w:rsidR="004826E1" w:rsidRPr="004515A1" w14:paraId="0F4B231C" w14:textId="77777777" w:rsidTr="0091048A">
        <w:tc>
          <w:tcPr>
            <w:tcW w:w="8250" w:type="dxa"/>
          </w:tcPr>
          <w:p w14:paraId="000246C5" w14:textId="77777777" w:rsidR="004826E1" w:rsidRPr="004515A1" w:rsidRDefault="004826E1" w:rsidP="0091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 № 1. Организация и проведение комплекса пропагандистских мероприятий по профилактике детского дорожно-транспортного травматизма, в рамках Всероссийского профилактического мероприятия «Внимание – дети!»</w:t>
            </w:r>
          </w:p>
        </w:tc>
        <w:tc>
          <w:tcPr>
            <w:tcW w:w="1134" w:type="dxa"/>
            <w:vAlign w:val="center"/>
          </w:tcPr>
          <w:p w14:paraId="72619475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4" w:type="dxa"/>
            <w:vAlign w:val="center"/>
          </w:tcPr>
          <w:p w14:paraId="248942BF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Align w:val="center"/>
          </w:tcPr>
          <w:p w14:paraId="40D24C90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2" w:type="dxa"/>
            <w:vAlign w:val="center"/>
          </w:tcPr>
          <w:p w14:paraId="5ED00C79" w14:textId="77777777" w:rsidR="004826E1" w:rsidRPr="004515A1" w:rsidRDefault="004826E1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7" w:type="dxa"/>
            <w:vAlign w:val="center"/>
          </w:tcPr>
          <w:p w14:paraId="6E7B67D4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6E1" w:rsidRPr="004515A1" w14:paraId="13453476" w14:textId="77777777" w:rsidTr="0091048A">
        <w:tc>
          <w:tcPr>
            <w:tcW w:w="8250" w:type="dxa"/>
            <w:tcBorders>
              <w:bottom w:val="single" w:sz="4" w:space="0" w:color="auto"/>
            </w:tcBorders>
          </w:tcPr>
          <w:p w14:paraId="508E9CA6" w14:textId="77777777" w:rsidR="004826E1" w:rsidRPr="004515A1" w:rsidRDefault="004826E1" w:rsidP="0091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 № 2. Осуществление систематического контроля за проведением занятий по безопасности дорожного движения в дошкольных образовательных организациях и в организациях общего образования в рамках предметов «Окружающий мир» и «Основы безопасности жизнедеятельности», а также за проведением внеклассных и внешкольных мероприятий с учащимися и родителями по дорожной безопасности</w:t>
            </w:r>
          </w:p>
        </w:tc>
        <w:tc>
          <w:tcPr>
            <w:tcW w:w="1134" w:type="dxa"/>
            <w:vAlign w:val="center"/>
          </w:tcPr>
          <w:p w14:paraId="0A1C5DFB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4" w:type="dxa"/>
            <w:vAlign w:val="center"/>
          </w:tcPr>
          <w:p w14:paraId="7D4E1935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Align w:val="center"/>
          </w:tcPr>
          <w:p w14:paraId="3829FAD8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2" w:type="dxa"/>
            <w:vAlign w:val="center"/>
          </w:tcPr>
          <w:p w14:paraId="3D88FC39" w14:textId="77777777" w:rsidR="004826E1" w:rsidRPr="004515A1" w:rsidRDefault="004826E1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7" w:type="dxa"/>
            <w:vAlign w:val="center"/>
          </w:tcPr>
          <w:p w14:paraId="4B40E2AF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3712" w:rsidRPr="004515A1" w14:paraId="7B9D58D2" w14:textId="77777777" w:rsidTr="0091048A">
        <w:tc>
          <w:tcPr>
            <w:tcW w:w="14770" w:type="dxa"/>
            <w:gridSpan w:val="6"/>
            <w:tcBorders>
              <w:bottom w:val="single" w:sz="4" w:space="0" w:color="auto"/>
            </w:tcBorders>
          </w:tcPr>
          <w:p w14:paraId="60FA4105" w14:textId="77777777" w:rsidR="00503712" w:rsidRPr="004515A1" w:rsidRDefault="00503712" w:rsidP="005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Структурный элемент 2 «Повышение уровня правового воспитания участников дорожного движения, культуры их поведения, профилактика дорожно-транспортного травматизма»</w:t>
            </w:r>
          </w:p>
        </w:tc>
      </w:tr>
      <w:tr w:rsidR="004826E1" w:rsidRPr="004515A1" w14:paraId="135466F1" w14:textId="77777777" w:rsidTr="0091048A">
        <w:tc>
          <w:tcPr>
            <w:tcW w:w="8250" w:type="dxa"/>
            <w:tcBorders>
              <w:bottom w:val="single" w:sz="4" w:space="0" w:color="auto"/>
            </w:tcBorders>
          </w:tcPr>
          <w:p w14:paraId="5E6561BB" w14:textId="77777777" w:rsidR="004826E1" w:rsidRPr="004515A1" w:rsidRDefault="004826E1" w:rsidP="00B2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 № 1. </w:t>
            </w:r>
          </w:p>
          <w:p w14:paraId="72631D12" w14:textId="77777777" w:rsidR="004826E1" w:rsidRPr="004515A1" w:rsidRDefault="004826E1" w:rsidP="00B2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бесед, организация выставок, вывешивание плакатов о безопасности дорожного движения в СДК, библиотеке, школе</w:t>
            </w:r>
          </w:p>
        </w:tc>
        <w:tc>
          <w:tcPr>
            <w:tcW w:w="1134" w:type="dxa"/>
            <w:vAlign w:val="center"/>
          </w:tcPr>
          <w:p w14:paraId="5F5F2915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4" w:type="dxa"/>
            <w:vAlign w:val="center"/>
          </w:tcPr>
          <w:p w14:paraId="60B7FA0C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Align w:val="center"/>
          </w:tcPr>
          <w:p w14:paraId="0D007C06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2" w:type="dxa"/>
            <w:vAlign w:val="center"/>
          </w:tcPr>
          <w:p w14:paraId="66A2A79A" w14:textId="77777777" w:rsidR="004826E1" w:rsidRPr="004515A1" w:rsidRDefault="004826E1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7" w:type="dxa"/>
            <w:vAlign w:val="center"/>
          </w:tcPr>
          <w:p w14:paraId="0904AC58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826E1" w:rsidRPr="004515A1" w14:paraId="4ADB0F1B" w14:textId="77777777" w:rsidTr="0091048A">
        <w:tc>
          <w:tcPr>
            <w:tcW w:w="8250" w:type="dxa"/>
          </w:tcPr>
          <w:p w14:paraId="27FDDD28" w14:textId="77777777" w:rsidR="004826E1" w:rsidRPr="004515A1" w:rsidRDefault="004826E1" w:rsidP="00B2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 № 2.</w:t>
            </w:r>
          </w:p>
          <w:p w14:paraId="511A0472" w14:textId="77777777" w:rsidR="004826E1" w:rsidRPr="004515A1" w:rsidRDefault="004826E1" w:rsidP="00B27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соревнований, игр, конкурсов творческих работ среди детей по безопасности дорожного движения</w:t>
            </w:r>
          </w:p>
        </w:tc>
        <w:tc>
          <w:tcPr>
            <w:tcW w:w="1134" w:type="dxa"/>
            <w:vAlign w:val="center"/>
          </w:tcPr>
          <w:p w14:paraId="6E297D1A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4" w:type="dxa"/>
            <w:vAlign w:val="center"/>
          </w:tcPr>
          <w:p w14:paraId="48B139AB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3" w:type="dxa"/>
            <w:vAlign w:val="center"/>
          </w:tcPr>
          <w:p w14:paraId="51FE2C43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2" w:type="dxa"/>
            <w:vAlign w:val="center"/>
          </w:tcPr>
          <w:p w14:paraId="1EF4E9B2" w14:textId="77777777" w:rsidR="004826E1" w:rsidRPr="004515A1" w:rsidRDefault="004826E1" w:rsidP="00BC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7" w:type="dxa"/>
            <w:vAlign w:val="center"/>
          </w:tcPr>
          <w:p w14:paraId="34B625F6" w14:textId="77777777" w:rsidR="004826E1" w:rsidRPr="004515A1" w:rsidRDefault="004826E1" w:rsidP="00B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0DF5640" w14:textId="77777777" w:rsidR="00FA6902" w:rsidRPr="002F1DC8" w:rsidRDefault="00FA6902" w:rsidP="00FA6902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48074A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22FCAE1E" w14:textId="77777777" w:rsidR="00A24238" w:rsidRPr="00FA6902" w:rsidRDefault="00A24238" w:rsidP="00FA6902">
      <w:pPr>
        <w:pStyle w:val="ConsPlusNormal"/>
        <w:widowControl/>
        <w:ind w:firstLine="0"/>
        <w:jc w:val="both"/>
        <w:rPr>
          <w:rFonts w:ascii="Times New Roman" w:hAnsi="Times New Roman"/>
        </w:rPr>
      </w:pPr>
      <w:r w:rsidRPr="00FA6902">
        <w:rPr>
          <w:rFonts w:ascii="Times New Roman" w:hAnsi="Times New Roman"/>
        </w:rPr>
        <w:t>&lt;*&gt; - Мероприятия носят организационный характер и не требуют финансирования</w:t>
      </w:r>
    </w:p>
    <w:p w14:paraId="52B078B5" w14:textId="77777777" w:rsidR="003F4F10" w:rsidRDefault="003F4F10" w:rsidP="003F4F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13A05A" w14:textId="77777777" w:rsidR="003F4F10" w:rsidRDefault="003F4F10" w:rsidP="003F4F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F4F10" w:rsidSect="00054C93">
          <w:pgSz w:w="16838" w:h="11906" w:orient="landscape"/>
          <w:pgMar w:top="340" w:right="567" w:bottom="340" w:left="907" w:header="709" w:footer="709" w:gutter="0"/>
          <w:cols w:space="708"/>
          <w:docGrid w:linePitch="360"/>
        </w:sectPr>
      </w:pPr>
    </w:p>
    <w:p w14:paraId="26FB8C6A" w14:textId="77777777" w:rsidR="00697030" w:rsidRPr="004515A1" w:rsidRDefault="00054C93" w:rsidP="00697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</w:t>
      </w:r>
      <w:r w:rsidR="00697030" w:rsidRPr="004515A1">
        <w:rPr>
          <w:rFonts w:ascii="Times New Roman" w:eastAsia="Times New Roman" w:hAnsi="Times New Roman" w:cs="Times New Roman"/>
          <w:sz w:val="24"/>
          <w:szCs w:val="24"/>
        </w:rPr>
        <w:t>аблица № 4</w:t>
      </w:r>
    </w:p>
    <w:p w14:paraId="1B4691AE" w14:textId="77777777" w:rsidR="00697030" w:rsidRPr="004515A1" w:rsidRDefault="00697030" w:rsidP="00697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4F8B83" w14:textId="77777777" w:rsidR="00697030" w:rsidRPr="004515A1" w:rsidRDefault="00697030" w:rsidP="00697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15A1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5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614"/>
        <w:gridCol w:w="631"/>
        <w:gridCol w:w="929"/>
        <w:gridCol w:w="992"/>
        <w:gridCol w:w="850"/>
        <w:gridCol w:w="851"/>
        <w:gridCol w:w="5103"/>
      </w:tblGrid>
      <w:tr w:rsidR="005F2803" w:rsidRPr="004515A1" w14:paraId="381755D4" w14:textId="77777777" w:rsidTr="007651BD">
        <w:trPr>
          <w:cantSplit/>
          <w:trHeight w:val="415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A80F7B" w14:textId="77777777" w:rsidR="005F2803" w:rsidRPr="004515A1" w:rsidRDefault="005F2803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66DB4B" w14:textId="77777777" w:rsidR="005F2803" w:rsidRPr="004515A1" w:rsidRDefault="00D93C0C" w:rsidP="006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49F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F79E98" w14:textId="77777777" w:rsidR="005F2803" w:rsidRPr="004515A1" w:rsidRDefault="005F2803" w:rsidP="0069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6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BF898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CCD514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F2803" w:rsidRPr="004515A1" w14:paraId="443FE618" w14:textId="77777777" w:rsidTr="007651BD">
        <w:trPr>
          <w:cantSplit/>
          <w:trHeight w:val="435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47FA1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E1269E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3613B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5C224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5B147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EB9BD" w14:textId="77777777" w:rsidR="005F2803" w:rsidRPr="004515A1" w:rsidRDefault="005F2803" w:rsidP="005F2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847A7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F189CA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803" w:rsidRPr="004515A1" w14:paraId="1B7C9465" w14:textId="77777777" w:rsidTr="007651BD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D25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29E5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DC9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876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270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5AC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029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537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2803" w:rsidRPr="004515A1" w14:paraId="08AE0E5A" w14:textId="77777777" w:rsidTr="0019123F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25F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B86" w14:textId="77777777" w:rsidR="005F2803" w:rsidRPr="004515A1" w:rsidRDefault="005F2803" w:rsidP="003F3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«Сокращение количества дорожно-транспортных происшествий с пострадавшими»: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F252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07EF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4FD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AD99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7855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619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15A1">
              <w:rPr>
                <w:rFonts w:ascii="Times New Roman" w:hAnsi="Times New Roman"/>
                <w:color w:val="000000" w:themeColor="text1"/>
              </w:rPr>
              <w:t>Руководители образовательных учреждений, ОГИБДД ОМВД по Всеволожскому району,</w:t>
            </w:r>
            <w:r w:rsidRPr="004515A1">
              <w:rPr>
                <w:rFonts w:ascii="Times New Roman" w:eastAsia="Times New Roman" w:hAnsi="Times New Roman" w:cs="Times New Roman"/>
              </w:rPr>
              <w:t xml:space="preserve"> Администрация МО «Новодевяткинское сельское поселение»,</w:t>
            </w:r>
          </w:p>
          <w:p w14:paraId="1E1DF23E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15A1">
              <w:rPr>
                <w:rFonts w:ascii="Times New Roman" w:eastAsia="Times New Roman" w:hAnsi="Times New Roman" w:cs="Times New Roman"/>
              </w:rPr>
              <w:t>МКУ «КДЦ «Рондо», МКУ «Молодежный центр»,</w:t>
            </w:r>
          </w:p>
          <w:p w14:paraId="7DE30119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15A1">
              <w:rPr>
                <w:rFonts w:ascii="Times New Roman" w:eastAsia="Times New Roman" w:hAnsi="Times New Roman" w:cs="Times New Roman"/>
              </w:rPr>
              <w:t>МКУ «Агентство по развитию и обслуживанию территории»</w:t>
            </w:r>
          </w:p>
        </w:tc>
      </w:tr>
      <w:tr w:rsidR="005F2803" w:rsidRPr="004515A1" w14:paraId="770D8BC8" w14:textId="77777777" w:rsidTr="0019123F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653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766" w14:textId="77777777" w:rsidR="005F2803" w:rsidRPr="004515A1" w:rsidRDefault="005F2803" w:rsidP="00F2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hAnsi="Times New Roman"/>
                <w:sz w:val="24"/>
                <w:szCs w:val="24"/>
              </w:rPr>
              <w:t>Количество ДТП с участием несовершеннолетних</w:t>
            </w: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всего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F534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9ADD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FB5B" w14:textId="77777777" w:rsidR="005F2803" w:rsidRPr="004515A1" w:rsidRDefault="005F2803" w:rsidP="003F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C1A1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2CD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269F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803" w:rsidRPr="004515A1" w14:paraId="3EFE7782" w14:textId="77777777" w:rsidTr="0019123F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8C2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31F" w14:textId="77777777" w:rsidR="005F2803" w:rsidRPr="004515A1" w:rsidRDefault="005F2803" w:rsidP="00F27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hAnsi="Times New Roman"/>
                <w:sz w:val="24"/>
                <w:szCs w:val="24"/>
              </w:rPr>
              <w:t>Число детей, погибших в ДТП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B2C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F38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15F1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176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6D93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74D8" w14:textId="77777777" w:rsidR="005F2803" w:rsidRPr="004515A1" w:rsidRDefault="005F2803" w:rsidP="0069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803" w:rsidRPr="004515A1" w14:paraId="0D28426E" w14:textId="77777777" w:rsidTr="0019123F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593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FF4" w14:textId="77777777" w:rsidR="005F2803" w:rsidRPr="004515A1" w:rsidRDefault="00B51C66" w:rsidP="00954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F2803" w:rsidRPr="004515A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правового воспитания участников дорожного движения, культуры их поведения, профилактика дорожно-транспортного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4E88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778B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FBEA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39EA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43A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666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15A1">
              <w:rPr>
                <w:rFonts w:ascii="Times New Roman" w:hAnsi="Times New Roman"/>
                <w:color w:val="000000" w:themeColor="text1"/>
              </w:rPr>
              <w:t>Руководители образовательных учреждений, ОГИБДД ОМВД по Всеволожскому району,</w:t>
            </w:r>
            <w:r w:rsidRPr="004515A1">
              <w:rPr>
                <w:rFonts w:ascii="Times New Roman" w:eastAsia="Times New Roman" w:hAnsi="Times New Roman" w:cs="Times New Roman"/>
              </w:rPr>
              <w:t xml:space="preserve"> Администрация МО «Новодевяткинское сельское поселение»,</w:t>
            </w:r>
          </w:p>
          <w:p w14:paraId="3BBFA562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15A1">
              <w:rPr>
                <w:rFonts w:ascii="Times New Roman" w:eastAsia="Times New Roman" w:hAnsi="Times New Roman" w:cs="Times New Roman"/>
              </w:rPr>
              <w:t>МКУ «КДЦ «Рондо», МКУ «Молодежный центр»,</w:t>
            </w:r>
          </w:p>
          <w:p w14:paraId="423883E2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15A1">
              <w:rPr>
                <w:rFonts w:ascii="Times New Roman" w:eastAsia="Times New Roman" w:hAnsi="Times New Roman" w:cs="Times New Roman"/>
              </w:rPr>
              <w:t>МКУ «Агентство по развитию и обслуживанию территории»</w:t>
            </w:r>
          </w:p>
        </w:tc>
      </w:tr>
      <w:tr w:rsidR="005F2803" w:rsidRPr="004515A1" w14:paraId="676774E7" w14:textId="77777777" w:rsidTr="0019123F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AD2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15C" w14:textId="77777777" w:rsidR="005F2803" w:rsidRPr="004515A1" w:rsidRDefault="005F2803" w:rsidP="00F27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5A1">
              <w:rPr>
                <w:rFonts w:ascii="Times New Roman" w:hAnsi="Times New Roman"/>
                <w:sz w:val="24"/>
                <w:szCs w:val="24"/>
              </w:rPr>
              <w:t>Доля учащихся (воспитанников) задействованных в мероприятиях по профилактике ДТП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BC72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39D5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60BE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33FC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804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D9D3" w14:textId="77777777" w:rsidR="005F2803" w:rsidRPr="004515A1" w:rsidRDefault="005F2803" w:rsidP="008A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803" w:rsidRPr="004515A1" w14:paraId="4BC35344" w14:textId="77777777" w:rsidTr="0019123F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880" w14:textId="77777777" w:rsidR="005F2803" w:rsidRPr="004515A1" w:rsidRDefault="005F2803" w:rsidP="00763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D2A" w14:textId="77777777" w:rsidR="005F2803" w:rsidRPr="004515A1" w:rsidRDefault="005F2803" w:rsidP="00763F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5A1">
              <w:rPr>
                <w:rFonts w:ascii="Times New Roman" w:hAnsi="Times New Roman"/>
                <w:sz w:val="24"/>
                <w:szCs w:val="24"/>
              </w:rPr>
              <w:t>Увеличение объема работ, направленных на пропаганду безопасности дорожного движения (обустройство баннеров социальной направленности), привлечение СМИ по увеличению информационных сообщений по мероприятиям, направленным на улучшение дорожного полотна, информация по перечню аварийно-опасных участках и первоочередных мер, направленных на устранение причин и условий совершения дорожно-транспортных происшествий на автомобильных дорогах общего пользования местного значения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639C" w14:textId="77777777" w:rsidR="005F2803" w:rsidRPr="004515A1" w:rsidRDefault="005F2803" w:rsidP="00763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5A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18DB" w14:textId="77777777" w:rsidR="005F2803" w:rsidRPr="004515A1" w:rsidRDefault="005F2803" w:rsidP="00763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ACF" w14:textId="77777777" w:rsidR="005F2803" w:rsidRPr="004515A1" w:rsidRDefault="005F2803" w:rsidP="00763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DC8" w14:textId="77777777" w:rsidR="005F2803" w:rsidRPr="004515A1" w:rsidRDefault="005F2803" w:rsidP="00763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5A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851" w14:textId="77777777" w:rsidR="005F2803" w:rsidRPr="004515A1" w:rsidRDefault="005F2803" w:rsidP="00763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1124" w14:textId="77777777" w:rsidR="005F2803" w:rsidRPr="004515A1" w:rsidRDefault="005F2803" w:rsidP="00763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5E3298" w14:textId="77777777" w:rsidR="00697030" w:rsidRPr="004515A1" w:rsidRDefault="00697030" w:rsidP="00697030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C7B15B" w14:textId="77777777" w:rsidR="00697030" w:rsidRPr="004515A1" w:rsidRDefault="00697030" w:rsidP="00697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BDC7B" w14:textId="77777777" w:rsidR="00697030" w:rsidRPr="00697030" w:rsidRDefault="00697030" w:rsidP="00697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15A1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697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97030" w:rsidRPr="00697030" w:rsidSect="005F28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867"/>
    <w:multiLevelType w:val="hybridMultilevel"/>
    <w:tmpl w:val="096E1B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43751C"/>
    <w:multiLevelType w:val="multilevel"/>
    <w:tmpl w:val="F59298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94482"/>
    <w:multiLevelType w:val="hybridMultilevel"/>
    <w:tmpl w:val="E358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015CE"/>
    <w:multiLevelType w:val="hybridMultilevel"/>
    <w:tmpl w:val="8AC64F72"/>
    <w:lvl w:ilvl="0" w:tplc="FE92B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9B5"/>
    <w:rsid w:val="00001E12"/>
    <w:rsid w:val="000039A8"/>
    <w:rsid w:val="00004E36"/>
    <w:rsid w:val="00026CDA"/>
    <w:rsid w:val="00043A4E"/>
    <w:rsid w:val="000503D0"/>
    <w:rsid w:val="000503F6"/>
    <w:rsid w:val="00054C93"/>
    <w:rsid w:val="00071A61"/>
    <w:rsid w:val="000833EE"/>
    <w:rsid w:val="000957EF"/>
    <w:rsid w:val="000A66D2"/>
    <w:rsid w:val="000A6E8B"/>
    <w:rsid w:val="000B13AF"/>
    <w:rsid w:val="000B6043"/>
    <w:rsid w:val="000B7E68"/>
    <w:rsid w:val="000C0059"/>
    <w:rsid w:val="000C0502"/>
    <w:rsid w:val="000D31C1"/>
    <w:rsid w:val="000E6DEA"/>
    <w:rsid w:val="000F0272"/>
    <w:rsid w:val="00103995"/>
    <w:rsid w:val="00111AB5"/>
    <w:rsid w:val="00115467"/>
    <w:rsid w:val="00123D1D"/>
    <w:rsid w:val="00135228"/>
    <w:rsid w:val="00142076"/>
    <w:rsid w:val="00144E83"/>
    <w:rsid w:val="001636DE"/>
    <w:rsid w:val="00174890"/>
    <w:rsid w:val="0017755A"/>
    <w:rsid w:val="00180259"/>
    <w:rsid w:val="0019123F"/>
    <w:rsid w:val="001A09C8"/>
    <w:rsid w:val="001B4D10"/>
    <w:rsid w:val="001D5007"/>
    <w:rsid w:val="001F1DB6"/>
    <w:rsid w:val="00220174"/>
    <w:rsid w:val="00225DBB"/>
    <w:rsid w:val="00231F9C"/>
    <w:rsid w:val="00232A5E"/>
    <w:rsid w:val="00242B32"/>
    <w:rsid w:val="00244751"/>
    <w:rsid w:val="0026103A"/>
    <w:rsid w:val="00267131"/>
    <w:rsid w:val="00276D44"/>
    <w:rsid w:val="002A16F1"/>
    <w:rsid w:val="002B7FF4"/>
    <w:rsid w:val="002C0D37"/>
    <w:rsid w:val="002D1A07"/>
    <w:rsid w:val="002F4CF8"/>
    <w:rsid w:val="00302177"/>
    <w:rsid w:val="003210D9"/>
    <w:rsid w:val="003314F1"/>
    <w:rsid w:val="003423D3"/>
    <w:rsid w:val="00352F52"/>
    <w:rsid w:val="00354DEF"/>
    <w:rsid w:val="003600CD"/>
    <w:rsid w:val="00375CC5"/>
    <w:rsid w:val="0039487C"/>
    <w:rsid w:val="00395256"/>
    <w:rsid w:val="003A5BAD"/>
    <w:rsid w:val="003C6375"/>
    <w:rsid w:val="003D3762"/>
    <w:rsid w:val="003E02FB"/>
    <w:rsid w:val="003F0B5D"/>
    <w:rsid w:val="003F373A"/>
    <w:rsid w:val="003F4F10"/>
    <w:rsid w:val="004074F9"/>
    <w:rsid w:val="0042554B"/>
    <w:rsid w:val="00432F1F"/>
    <w:rsid w:val="00436534"/>
    <w:rsid w:val="004515A1"/>
    <w:rsid w:val="004610A3"/>
    <w:rsid w:val="0046400A"/>
    <w:rsid w:val="004826E1"/>
    <w:rsid w:val="004861EC"/>
    <w:rsid w:val="0049722E"/>
    <w:rsid w:val="00497C11"/>
    <w:rsid w:val="004A0987"/>
    <w:rsid w:val="004C51BD"/>
    <w:rsid w:val="004C6610"/>
    <w:rsid w:val="004E581A"/>
    <w:rsid w:val="004F0C83"/>
    <w:rsid w:val="00503712"/>
    <w:rsid w:val="00507C42"/>
    <w:rsid w:val="00522100"/>
    <w:rsid w:val="00541845"/>
    <w:rsid w:val="00543338"/>
    <w:rsid w:val="005543DF"/>
    <w:rsid w:val="00570D6A"/>
    <w:rsid w:val="0057197D"/>
    <w:rsid w:val="00581C49"/>
    <w:rsid w:val="005A7A0A"/>
    <w:rsid w:val="005C4A26"/>
    <w:rsid w:val="005D1FF3"/>
    <w:rsid w:val="005F0444"/>
    <w:rsid w:val="005F2803"/>
    <w:rsid w:val="00624015"/>
    <w:rsid w:val="0063178A"/>
    <w:rsid w:val="00637C58"/>
    <w:rsid w:val="0064021B"/>
    <w:rsid w:val="006530AD"/>
    <w:rsid w:val="006544EF"/>
    <w:rsid w:val="00667E6C"/>
    <w:rsid w:val="00682882"/>
    <w:rsid w:val="00691273"/>
    <w:rsid w:val="00697030"/>
    <w:rsid w:val="006A6124"/>
    <w:rsid w:val="006B0CC9"/>
    <w:rsid w:val="006B131A"/>
    <w:rsid w:val="006B4A86"/>
    <w:rsid w:val="006C6A19"/>
    <w:rsid w:val="006F5242"/>
    <w:rsid w:val="006F6494"/>
    <w:rsid w:val="007002A1"/>
    <w:rsid w:val="00701305"/>
    <w:rsid w:val="00703198"/>
    <w:rsid w:val="00717302"/>
    <w:rsid w:val="007223F3"/>
    <w:rsid w:val="00731725"/>
    <w:rsid w:val="007348B6"/>
    <w:rsid w:val="00737175"/>
    <w:rsid w:val="007410A5"/>
    <w:rsid w:val="00752020"/>
    <w:rsid w:val="00760EB8"/>
    <w:rsid w:val="00763F9F"/>
    <w:rsid w:val="007651BD"/>
    <w:rsid w:val="007671B5"/>
    <w:rsid w:val="007801B2"/>
    <w:rsid w:val="00780945"/>
    <w:rsid w:val="00785A9D"/>
    <w:rsid w:val="007924E6"/>
    <w:rsid w:val="00795C02"/>
    <w:rsid w:val="007A24A3"/>
    <w:rsid w:val="007A62E1"/>
    <w:rsid w:val="007A7813"/>
    <w:rsid w:val="007B17FB"/>
    <w:rsid w:val="007B223C"/>
    <w:rsid w:val="007B2939"/>
    <w:rsid w:val="007C0CF6"/>
    <w:rsid w:val="007D128B"/>
    <w:rsid w:val="007D3B26"/>
    <w:rsid w:val="007D55ED"/>
    <w:rsid w:val="007E2AA6"/>
    <w:rsid w:val="0081263A"/>
    <w:rsid w:val="008179D6"/>
    <w:rsid w:val="00821AB7"/>
    <w:rsid w:val="00836FA1"/>
    <w:rsid w:val="008436BD"/>
    <w:rsid w:val="00850384"/>
    <w:rsid w:val="00866CC8"/>
    <w:rsid w:val="0088023F"/>
    <w:rsid w:val="008811BC"/>
    <w:rsid w:val="00886024"/>
    <w:rsid w:val="00891619"/>
    <w:rsid w:val="00891A92"/>
    <w:rsid w:val="008A0525"/>
    <w:rsid w:val="008C3BE4"/>
    <w:rsid w:val="008D61AE"/>
    <w:rsid w:val="008E608F"/>
    <w:rsid w:val="0091048A"/>
    <w:rsid w:val="00911709"/>
    <w:rsid w:val="009304A9"/>
    <w:rsid w:val="009328F3"/>
    <w:rsid w:val="00935EF6"/>
    <w:rsid w:val="00937764"/>
    <w:rsid w:val="009403EA"/>
    <w:rsid w:val="00942626"/>
    <w:rsid w:val="00944BC7"/>
    <w:rsid w:val="009547DD"/>
    <w:rsid w:val="00956AB8"/>
    <w:rsid w:val="00967FCA"/>
    <w:rsid w:val="00987712"/>
    <w:rsid w:val="00990F9E"/>
    <w:rsid w:val="0099182E"/>
    <w:rsid w:val="009B0636"/>
    <w:rsid w:val="009B63C5"/>
    <w:rsid w:val="009B64A6"/>
    <w:rsid w:val="009D1C22"/>
    <w:rsid w:val="009D1EE6"/>
    <w:rsid w:val="009E196C"/>
    <w:rsid w:val="009E3400"/>
    <w:rsid w:val="009F1518"/>
    <w:rsid w:val="009F704A"/>
    <w:rsid w:val="00A156E8"/>
    <w:rsid w:val="00A17576"/>
    <w:rsid w:val="00A24238"/>
    <w:rsid w:val="00A50CAD"/>
    <w:rsid w:val="00A67DD3"/>
    <w:rsid w:val="00A72165"/>
    <w:rsid w:val="00A859BB"/>
    <w:rsid w:val="00A91A6E"/>
    <w:rsid w:val="00A97A95"/>
    <w:rsid w:val="00AB0414"/>
    <w:rsid w:val="00AB0997"/>
    <w:rsid w:val="00AC25AC"/>
    <w:rsid w:val="00AC7D19"/>
    <w:rsid w:val="00AE1BBC"/>
    <w:rsid w:val="00B018B9"/>
    <w:rsid w:val="00B059B5"/>
    <w:rsid w:val="00B10345"/>
    <w:rsid w:val="00B1458F"/>
    <w:rsid w:val="00B20B94"/>
    <w:rsid w:val="00B27D0E"/>
    <w:rsid w:val="00B34CED"/>
    <w:rsid w:val="00B50BBE"/>
    <w:rsid w:val="00B50D63"/>
    <w:rsid w:val="00B51C66"/>
    <w:rsid w:val="00B523ED"/>
    <w:rsid w:val="00B54615"/>
    <w:rsid w:val="00B54817"/>
    <w:rsid w:val="00B6050C"/>
    <w:rsid w:val="00B61416"/>
    <w:rsid w:val="00B63BEA"/>
    <w:rsid w:val="00B668E1"/>
    <w:rsid w:val="00B67584"/>
    <w:rsid w:val="00B7582D"/>
    <w:rsid w:val="00B77439"/>
    <w:rsid w:val="00B8370A"/>
    <w:rsid w:val="00B96D06"/>
    <w:rsid w:val="00BA61ED"/>
    <w:rsid w:val="00BC4854"/>
    <w:rsid w:val="00BE139B"/>
    <w:rsid w:val="00BE5387"/>
    <w:rsid w:val="00C106E7"/>
    <w:rsid w:val="00C16A4B"/>
    <w:rsid w:val="00C226BD"/>
    <w:rsid w:val="00C238F6"/>
    <w:rsid w:val="00C25507"/>
    <w:rsid w:val="00C50A9E"/>
    <w:rsid w:val="00C51846"/>
    <w:rsid w:val="00C6239A"/>
    <w:rsid w:val="00C73EEB"/>
    <w:rsid w:val="00C804D7"/>
    <w:rsid w:val="00C92B38"/>
    <w:rsid w:val="00C9315C"/>
    <w:rsid w:val="00C94A2B"/>
    <w:rsid w:val="00CA0DEE"/>
    <w:rsid w:val="00CA2AF5"/>
    <w:rsid w:val="00CA570F"/>
    <w:rsid w:val="00CA6C26"/>
    <w:rsid w:val="00CB1A73"/>
    <w:rsid w:val="00CC4421"/>
    <w:rsid w:val="00CE6827"/>
    <w:rsid w:val="00CF2CE3"/>
    <w:rsid w:val="00CF34AC"/>
    <w:rsid w:val="00D00719"/>
    <w:rsid w:val="00D12EF3"/>
    <w:rsid w:val="00D200E9"/>
    <w:rsid w:val="00D21218"/>
    <w:rsid w:val="00D24049"/>
    <w:rsid w:val="00D24BAD"/>
    <w:rsid w:val="00D52C73"/>
    <w:rsid w:val="00D54A84"/>
    <w:rsid w:val="00D70B87"/>
    <w:rsid w:val="00D925CF"/>
    <w:rsid w:val="00D93C0C"/>
    <w:rsid w:val="00DC4A17"/>
    <w:rsid w:val="00DC64B5"/>
    <w:rsid w:val="00DD7A4B"/>
    <w:rsid w:val="00DE2BFD"/>
    <w:rsid w:val="00DE7D02"/>
    <w:rsid w:val="00DF32A2"/>
    <w:rsid w:val="00E0705D"/>
    <w:rsid w:val="00E11268"/>
    <w:rsid w:val="00E13A2A"/>
    <w:rsid w:val="00E31143"/>
    <w:rsid w:val="00E3144F"/>
    <w:rsid w:val="00E319B8"/>
    <w:rsid w:val="00E35A3B"/>
    <w:rsid w:val="00E4374E"/>
    <w:rsid w:val="00E47849"/>
    <w:rsid w:val="00E63423"/>
    <w:rsid w:val="00E636B3"/>
    <w:rsid w:val="00E76BB4"/>
    <w:rsid w:val="00E77251"/>
    <w:rsid w:val="00E827B8"/>
    <w:rsid w:val="00E83F4F"/>
    <w:rsid w:val="00EB3A6D"/>
    <w:rsid w:val="00EB544C"/>
    <w:rsid w:val="00EE1E90"/>
    <w:rsid w:val="00EE70C0"/>
    <w:rsid w:val="00EF29A9"/>
    <w:rsid w:val="00EF4BC6"/>
    <w:rsid w:val="00F10A7F"/>
    <w:rsid w:val="00F12EB9"/>
    <w:rsid w:val="00F15EE8"/>
    <w:rsid w:val="00F25EE8"/>
    <w:rsid w:val="00F27BCE"/>
    <w:rsid w:val="00F35AD0"/>
    <w:rsid w:val="00F4569F"/>
    <w:rsid w:val="00F52FA3"/>
    <w:rsid w:val="00F5765F"/>
    <w:rsid w:val="00F658A4"/>
    <w:rsid w:val="00F70D48"/>
    <w:rsid w:val="00FA6902"/>
    <w:rsid w:val="00FB09B3"/>
    <w:rsid w:val="00FC730D"/>
    <w:rsid w:val="00FD68D6"/>
    <w:rsid w:val="00FE0607"/>
    <w:rsid w:val="00FE1884"/>
    <w:rsid w:val="00FE37D8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5536"/>
  <w15:docId w15:val="{596C983A-808C-471B-B544-973A9445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100"/>
  </w:style>
  <w:style w:type="paragraph" w:styleId="1">
    <w:name w:val="heading 1"/>
    <w:basedOn w:val="a"/>
    <w:next w:val="a"/>
    <w:link w:val="10"/>
    <w:uiPriority w:val="9"/>
    <w:qFormat/>
    <w:rsid w:val="00B63B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9B5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11">
    <w:name w:val="Абзац списка1"/>
    <w:basedOn w:val="a"/>
    <w:rsid w:val="00B059B5"/>
    <w:pPr>
      <w:suppressAutoHyphens/>
      <w:spacing w:after="0"/>
      <w:ind w:left="720"/>
    </w:pPr>
    <w:rPr>
      <w:rFonts w:ascii="Calibri" w:eastAsia="Calibri" w:hAnsi="Calibri" w:cs="Times New Roman"/>
      <w:kern w:val="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671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B63B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7809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FD68D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A2AF5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0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6DEA"/>
    <w:pPr>
      <w:ind w:left="720"/>
      <w:contextualSpacing/>
    </w:pPr>
  </w:style>
  <w:style w:type="paragraph" w:styleId="21">
    <w:name w:val="Body Text Indent 2"/>
    <w:basedOn w:val="a"/>
    <w:link w:val="22"/>
    <w:rsid w:val="00752020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5202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752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5202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337;fld=134;dst=100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191F1-4FAE-43D9-931F-FAA9521A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Reception1</cp:lastModifiedBy>
  <cp:revision>224</cp:revision>
  <cp:lastPrinted>2023-11-27T12:40:00Z</cp:lastPrinted>
  <dcterms:created xsi:type="dcterms:W3CDTF">2019-09-19T07:03:00Z</dcterms:created>
  <dcterms:modified xsi:type="dcterms:W3CDTF">2023-11-30T08:48:00Z</dcterms:modified>
</cp:coreProperties>
</file>